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61C9" w:rsidRPr="0054637A" w:rsidRDefault="00630BF8" w:rsidP="0080636D">
      <w:pPr>
        <w:pStyle w:val="NormalWeb"/>
        <w:spacing w:before="0" w:beforeAutospacing="0" w:after="0" w:afterAutospacing="0"/>
        <w:rPr>
          <w:rFonts w:ascii="Arial" w:hAnsi="Arial" w:cs="Arial"/>
          <w:sz w:val="10"/>
        </w:rPr>
      </w:pPr>
      <w:r w:rsidRPr="003361CF">
        <w:rPr>
          <w:rFonts w:ascii="Arial" w:hAnsi="Arial" w:cs="Arial"/>
          <w:b/>
          <w:bCs/>
          <w:u w:val="single"/>
        </w:rPr>
        <w:t>VISTO:</w:t>
      </w:r>
      <w:r w:rsidR="00DB5DB7" w:rsidRPr="003361CF">
        <w:rPr>
          <w:rFonts w:ascii="Arial" w:hAnsi="Arial" w:cs="Arial"/>
          <w:b/>
          <w:bCs/>
          <w:u w:val="single"/>
        </w:rPr>
        <w:br/>
      </w:r>
    </w:p>
    <w:p w:rsidR="00DD5466" w:rsidRPr="0055135E" w:rsidRDefault="00DD5466" w:rsidP="003E0F53">
      <w:pPr>
        <w:ind w:firstLine="851"/>
        <w:jc w:val="both"/>
        <w:rPr>
          <w:rFonts w:ascii="Arial" w:hAnsi="Arial" w:cs="Arial"/>
        </w:rPr>
      </w:pPr>
      <w:r w:rsidRPr="0055135E">
        <w:rPr>
          <w:rFonts w:ascii="Arial" w:hAnsi="Arial" w:cs="Arial"/>
        </w:rPr>
        <w:t xml:space="preserve">Los términos de </w:t>
      </w:r>
      <w:smartTag w:uri="urn:schemas-microsoft-com:office:smarttags" w:element="PersonName">
        <w:smartTagPr>
          <w:attr w:name="ProductID" w:val="la Ordenanza N"/>
        </w:smartTagPr>
        <w:r w:rsidRPr="0055135E">
          <w:rPr>
            <w:rFonts w:ascii="Arial" w:hAnsi="Arial" w:cs="Arial"/>
          </w:rPr>
          <w:t>la Ordenanza N</w:t>
        </w:r>
      </w:smartTag>
      <w:r w:rsidRPr="0055135E">
        <w:rPr>
          <w:rFonts w:ascii="Arial" w:hAnsi="Arial" w:cs="Arial"/>
        </w:rPr>
        <w:t xml:space="preserve">º 3189/20 denominada “Código Municipal Tributario” aprobada por mayoría a los dos días del mes de enero de 2020 y promulgada mediante Decreto N° 04/20, la cual comprende las disposiciones fiscales, generales y específicas, correspondientes al conjunto de las obligaciones tributarias del contribuyente del Partido de Tornquist, </w:t>
      </w:r>
      <w:r w:rsidR="003E0F53">
        <w:rPr>
          <w:rFonts w:ascii="Arial" w:hAnsi="Arial" w:cs="Arial"/>
        </w:rPr>
        <w:t>y;</w:t>
      </w:r>
    </w:p>
    <w:p w:rsidR="009E2D73" w:rsidRPr="0054637A" w:rsidRDefault="009E2D73" w:rsidP="0080636D">
      <w:pPr>
        <w:shd w:val="clear" w:color="auto" w:fill="FFFFFF"/>
        <w:ind w:firstLine="851"/>
        <w:jc w:val="both"/>
        <w:rPr>
          <w:rFonts w:ascii="Arial" w:hAnsi="Arial" w:cs="Arial"/>
          <w:color w:val="000000"/>
          <w:sz w:val="10"/>
        </w:rPr>
      </w:pPr>
    </w:p>
    <w:p w:rsidR="00441883" w:rsidRPr="003361CF" w:rsidRDefault="00630BF8" w:rsidP="0080636D">
      <w:pPr>
        <w:pStyle w:val="NormalWeb"/>
        <w:spacing w:before="0" w:beforeAutospacing="0" w:after="0" w:afterAutospacing="0"/>
        <w:jc w:val="both"/>
        <w:rPr>
          <w:rFonts w:ascii="Arial" w:hAnsi="Arial" w:cs="Arial"/>
          <w:b/>
          <w:bCs/>
          <w:u w:val="single"/>
        </w:rPr>
      </w:pPr>
      <w:r w:rsidRPr="003361CF">
        <w:rPr>
          <w:rFonts w:ascii="Arial" w:hAnsi="Arial" w:cs="Arial"/>
          <w:b/>
          <w:bCs/>
          <w:u w:val="single"/>
        </w:rPr>
        <w:t>CONSIDERANDO:</w:t>
      </w:r>
    </w:p>
    <w:p w:rsidR="00441883" w:rsidRPr="0054637A" w:rsidRDefault="00441883" w:rsidP="0080636D">
      <w:pPr>
        <w:pStyle w:val="NormalWeb"/>
        <w:spacing w:before="0" w:beforeAutospacing="0" w:after="0" w:afterAutospacing="0"/>
        <w:jc w:val="both"/>
        <w:rPr>
          <w:rFonts w:ascii="Arial" w:hAnsi="Arial" w:cs="Arial"/>
          <w:b/>
          <w:bCs/>
          <w:sz w:val="10"/>
          <w:u w:val="single"/>
        </w:rPr>
      </w:pPr>
    </w:p>
    <w:p w:rsidR="00DD5466" w:rsidRPr="0055135E" w:rsidRDefault="00DD5466" w:rsidP="003E0F53">
      <w:pPr>
        <w:ind w:firstLine="851"/>
        <w:jc w:val="both"/>
        <w:rPr>
          <w:rFonts w:ascii="Arial" w:hAnsi="Arial" w:cs="Arial"/>
        </w:rPr>
      </w:pPr>
      <w:r w:rsidRPr="0055135E">
        <w:rPr>
          <w:rFonts w:ascii="Arial" w:hAnsi="Arial" w:cs="Arial"/>
        </w:rPr>
        <w:t>Que en su Artículo 61, por error, se omitió mencionar la franquicia de 15 m</w:t>
      </w:r>
      <w:r w:rsidR="00041D98">
        <w:rPr>
          <w:rFonts w:ascii="Arial" w:hAnsi="Arial" w:cs="Arial"/>
        </w:rPr>
        <w:t>³</w:t>
      </w:r>
      <w:r w:rsidRPr="0055135E">
        <w:rPr>
          <w:rFonts w:ascii="Arial" w:hAnsi="Arial" w:cs="Arial"/>
        </w:rPr>
        <w:t>, para l</w:t>
      </w:r>
      <w:r w:rsidRPr="0055135E">
        <w:rPr>
          <w:rFonts w:ascii="Arial" w:hAnsi="Arial" w:cs="Arial"/>
          <w:lang w:eastAsia="es-AR"/>
        </w:rPr>
        <w:t xml:space="preserve">as personas mayores de sesenta (60) años, las personas con discapacidad y los veteranos de Malvinas que estén comprendidos en el régimen de excepciones regulado en el Artículo 55° (incisos 3, 9 y 10) de la presente, </w:t>
      </w:r>
      <w:r w:rsidRPr="0055135E">
        <w:rPr>
          <w:rFonts w:ascii="Arial" w:hAnsi="Arial" w:cs="Arial"/>
        </w:rPr>
        <w:t xml:space="preserve">correspondiente a </w:t>
      </w:r>
      <w:smartTag w:uri="urn:schemas-microsoft-com:office:smarttags" w:element="PersonName">
        <w:smartTagPr>
          <w:attr w:name="ProductID" w:val="la Tasa"/>
        </w:smartTagPr>
        <w:r w:rsidRPr="0055135E">
          <w:rPr>
            <w:rFonts w:ascii="Arial" w:hAnsi="Arial" w:cs="Arial"/>
          </w:rPr>
          <w:t>la Tasa</w:t>
        </w:r>
      </w:smartTag>
      <w:r w:rsidRPr="0055135E">
        <w:rPr>
          <w:rFonts w:ascii="Arial" w:hAnsi="Arial" w:cs="Arial"/>
        </w:rPr>
        <w:t xml:space="preserve"> por Servicio Sanitario</w:t>
      </w:r>
      <w:r>
        <w:rPr>
          <w:rFonts w:ascii="Arial" w:hAnsi="Arial" w:cs="Arial"/>
        </w:rPr>
        <w:t xml:space="preserve">; </w:t>
      </w:r>
    </w:p>
    <w:p w:rsidR="00DD5466" w:rsidRPr="0055135E" w:rsidRDefault="00DD5466" w:rsidP="003E0F53">
      <w:pPr>
        <w:ind w:firstLine="851"/>
        <w:jc w:val="both"/>
        <w:rPr>
          <w:rFonts w:ascii="Arial" w:hAnsi="Arial" w:cs="Arial"/>
        </w:rPr>
      </w:pPr>
      <w:r w:rsidRPr="0055135E">
        <w:rPr>
          <w:rFonts w:ascii="Arial" w:hAnsi="Arial" w:cs="Arial"/>
        </w:rPr>
        <w:t xml:space="preserve">Que en la mencionada norma, en el artículo 123, establece valores fijos para </w:t>
      </w:r>
      <w:smartTag w:uri="urn:schemas-microsoft-com:office:smarttags" w:element="PersonName">
        <w:smartTagPr>
          <w:attr w:name="ProductID" w:val="la Tasa"/>
        </w:smartTagPr>
        <w:r w:rsidRPr="0055135E">
          <w:rPr>
            <w:rFonts w:ascii="Arial" w:hAnsi="Arial" w:cs="Arial"/>
          </w:rPr>
          <w:t>la Tasa</w:t>
        </w:r>
      </w:smartTag>
      <w:r w:rsidRPr="0055135E">
        <w:rPr>
          <w:rFonts w:ascii="Arial" w:hAnsi="Arial" w:cs="Arial"/>
        </w:rPr>
        <w:t xml:space="preserve"> por Conservación, Reparación y Mejorado de </w:t>
      </w:r>
      <w:smartTag w:uri="urn:schemas-microsoft-com:office:smarttags" w:element="PersonName">
        <w:smartTagPr>
          <w:attr w:name="ProductID" w:val="la Red Vial"/>
        </w:smartTagPr>
        <w:r w:rsidRPr="0055135E">
          <w:rPr>
            <w:rFonts w:ascii="Arial" w:hAnsi="Arial" w:cs="Arial"/>
          </w:rPr>
          <w:t>la Red Vial</w:t>
        </w:r>
      </w:smartTag>
      <w:r>
        <w:rPr>
          <w:rFonts w:ascii="Arial" w:hAnsi="Arial" w:cs="Arial"/>
        </w:rPr>
        <w:t>;</w:t>
      </w:r>
    </w:p>
    <w:p w:rsidR="00DD5466" w:rsidRDefault="00DD5466" w:rsidP="003E0F53">
      <w:pPr>
        <w:ind w:firstLine="851"/>
        <w:jc w:val="both"/>
        <w:rPr>
          <w:rFonts w:ascii="Arial" w:hAnsi="Arial" w:cs="Arial"/>
        </w:rPr>
      </w:pPr>
      <w:r w:rsidRPr="0055135E">
        <w:rPr>
          <w:rFonts w:ascii="Arial" w:hAnsi="Arial" w:cs="Arial"/>
        </w:rPr>
        <w:t xml:space="preserve">Que los costos de los insumos para la prestación de los servicios, a lo largo del semestre se vieron incrementados, principalmente la mano de obra, ya que el Departamento Ejecutivo mediante </w:t>
      </w:r>
      <w:smartTag w:uri="urn:schemas-microsoft-com:office:smarttags" w:element="PersonName">
        <w:smartTagPr>
          <w:attr w:name="ProductID" w:val="la Ordenanza Nro."/>
        </w:smartTagPr>
        <w:r w:rsidRPr="0055135E">
          <w:rPr>
            <w:rFonts w:ascii="Arial" w:hAnsi="Arial" w:cs="Arial"/>
          </w:rPr>
          <w:t>la Ordenanza Nro.</w:t>
        </w:r>
      </w:smartTag>
      <w:r w:rsidRPr="0055135E">
        <w:rPr>
          <w:rFonts w:ascii="Arial" w:hAnsi="Arial" w:cs="Arial"/>
        </w:rPr>
        <w:t xml:space="preserve"> 3238/20 otorgó un incremento salarial del 10% (diez por ciento) a partir del mes de julio, para todas las categorías de los</w:t>
      </w:r>
      <w:r>
        <w:rPr>
          <w:rFonts w:ascii="Arial" w:hAnsi="Arial" w:cs="Arial"/>
        </w:rPr>
        <w:t xml:space="preserve"> sueldos del personal municipal; </w:t>
      </w:r>
    </w:p>
    <w:p w:rsidR="002812AC" w:rsidRPr="0054637A" w:rsidRDefault="003361CF" w:rsidP="003361CF">
      <w:pPr>
        <w:ind w:firstLine="851"/>
        <w:jc w:val="both"/>
        <w:rPr>
          <w:rFonts w:ascii="Arial" w:hAnsi="Arial" w:cs="Arial"/>
          <w:b/>
          <w:sz w:val="10"/>
          <w:u w:val="single"/>
        </w:rPr>
      </w:pPr>
      <w:r w:rsidRPr="003E0F53">
        <w:rPr>
          <w:rFonts w:ascii="Arial" w:hAnsi="Arial" w:cs="Arial"/>
          <w:b/>
          <w:u w:val="single"/>
        </w:rPr>
        <w:t xml:space="preserve"> </w:t>
      </w:r>
    </w:p>
    <w:p w:rsidR="009177A7" w:rsidRPr="003361CF" w:rsidRDefault="005D61C9" w:rsidP="0080636D">
      <w:pPr>
        <w:jc w:val="both"/>
        <w:rPr>
          <w:rFonts w:ascii="Arial" w:hAnsi="Arial" w:cs="Arial"/>
          <w:b/>
          <w:u w:val="single"/>
        </w:rPr>
      </w:pPr>
      <w:r w:rsidRPr="003E0F53">
        <w:rPr>
          <w:rFonts w:ascii="Arial" w:hAnsi="Arial" w:cs="Arial"/>
          <w:b/>
          <w:u w:val="single"/>
        </w:rPr>
        <w:t>POR ELLO</w:t>
      </w:r>
      <w:r w:rsidRPr="003361CF">
        <w:rPr>
          <w:rFonts w:ascii="Arial" w:hAnsi="Arial" w:cs="Arial"/>
          <w:b/>
          <w:u w:val="single"/>
        </w:rPr>
        <w:t>:</w:t>
      </w:r>
    </w:p>
    <w:p w:rsidR="008730E9" w:rsidRPr="00F67A53" w:rsidRDefault="008730E9" w:rsidP="0080636D">
      <w:pPr>
        <w:jc w:val="center"/>
        <w:rPr>
          <w:rFonts w:ascii="Arial" w:hAnsi="Arial" w:cs="Arial"/>
          <w:b/>
          <w:bCs/>
          <w:sz w:val="10"/>
        </w:rPr>
      </w:pPr>
    </w:p>
    <w:p w:rsidR="009177A7" w:rsidRPr="003361CF" w:rsidRDefault="00297E57" w:rsidP="0080636D">
      <w:pPr>
        <w:jc w:val="center"/>
        <w:rPr>
          <w:rFonts w:ascii="Arial" w:hAnsi="Arial" w:cs="Arial"/>
          <w:b/>
          <w:bCs/>
        </w:rPr>
      </w:pPr>
      <w:r w:rsidRPr="003361CF">
        <w:rPr>
          <w:rFonts w:ascii="Arial" w:hAnsi="Arial" w:cs="Arial"/>
          <w:b/>
          <w:bCs/>
        </w:rPr>
        <w:t>EL</w:t>
      </w:r>
      <w:r w:rsidR="009177A7" w:rsidRPr="003361CF">
        <w:rPr>
          <w:rFonts w:ascii="Arial" w:hAnsi="Arial" w:cs="Arial"/>
          <w:b/>
          <w:bCs/>
        </w:rPr>
        <w:t xml:space="preserve"> </w:t>
      </w:r>
      <w:r w:rsidR="005D61C9" w:rsidRPr="003361CF">
        <w:rPr>
          <w:rFonts w:ascii="Arial" w:hAnsi="Arial" w:cs="Arial"/>
          <w:b/>
          <w:bCs/>
        </w:rPr>
        <w:t>HONORABLE CONCEJO DELIBERANTE</w:t>
      </w:r>
    </w:p>
    <w:p w:rsidR="00097F44" w:rsidRPr="003361CF" w:rsidRDefault="005D61C9" w:rsidP="0080636D">
      <w:pPr>
        <w:jc w:val="center"/>
        <w:rPr>
          <w:rFonts w:ascii="Arial" w:hAnsi="Arial" w:cs="Arial"/>
          <w:b/>
        </w:rPr>
      </w:pPr>
      <w:r w:rsidRPr="003361CF">
        <w:rPr>
          <w:rFonts w:ascii="Arial" w:hAnsi="Arial" w:cs="Arial"/>
          <w:b/>
          <w:bCs/>
        </w:rPr>
        <w:t>En uso de sus facultades, sanciona con fuerza de</w:t>
      </w:r>
    </w:p>
    <w:p w:rsidR="00097F44" w:rsidRPr="003361CF" w:rsidRDefault="00097F44" w:rsidP="0080636D">
      <w:pPr>
        <w:jc w:val="center"/>
        <w:rPr>
          <w:rFonts w:ascii="Arial" w:hAnsi="Arial" w:cs="Arial"/>
          <w:b/>
          <w:u w:val="single"/>
        </w:rPr>
      </w:pPr>
      <w:r w:rsidRPr="003361CF">
        <w:rPr>
          <w:rFonts w:ascii="Arial" w:hAnsi="Arial" w:cs="Arial"/>
          <w:b/>
          <w:u w:val="single"/>
        </w:rPr>
        <w:t>ORDENANZA</w:t>
      </w:r>
      <w:r w:rsidR="005D61C9" w:rsidRPr="003361CF">
        <w:rPr>
          <w:rFonts w:ascii="Arial" w:hAnsi="Arial" w:cs="Arial"/>
          <w:b/>
          <w:u w:val="single"/>
        </w:rPr>
        <w:t xml:space="preserve"> </w:t>
      </w:r>
      <w:r w:rsidR="00DD5466">
        <w:rPr>
          <w:rFonts w:ascii="Arial" w:hAnsi="Arial" w:cs="Arial"/>
          <w:b/>
          <w:u w:val="single"/>
        </w:rPr>
        <w:t xml:space="preserve">PREPARATORIA </w:t>
      </w:r>
      <w:r w:rsidR="005D61C9" w:rsidRPr="003361CF">
        <w:rPr>
          <w:rFonts w:ascii="Arial" w:hAnsi="Arial" w:cs="Arial"/>
          <w:b/>
          <w:u w:val="single"/>
        </w:rPr>
        <w:t>Nº 32</w:t>
      </w:r>
      <w:r w:rsidR="00DF240A" w:rsidRPr="003361CF">
        <w:rPr>
          <w:rFonts w:ascii="Arial" w:hAnsi="Arial" w:cs="Arial"/>
          <w:b/>
          <w:u w:val="single"/>
        </w:rPr>
        <w:t>4</w:t>
      </w:r>
      <w:r w:rsidR="00DD5466">
        <w:rPr>
          <w:rFonts w:ascii="Arial" w:hAnsi="Arial" w:cs="Arial"/>
          <w:b/>
          <w:u w:val="single"/>
        </w:rPr>
        <w:t>2</w:t>
      </w:r>
      <w:r w:rsidR="005D61C9" w:rsidRPr="003361CF">
        <w:rPr>
          <w:rFonts w:ascii="Arial" w:hAnsi="Arial" w:cs="Arial"/>
          <w:b/>
          <w:u w:val="single"/>
        </w:rPr>
        <w:t>/20</w:t>
      </w:r>
    </w:p>
    <w:p w:rsidR="005D61C9" w:rsidRPr="003E0F53" w:rsidRDefault="005D61C9" w:rsidP="0080636D">
      <w:pPr>
        <w:pStyle w:val="NormalWeb"/>
        <w:spacing w:before="0" w:beforeAutospacing="0" w:after="0" w:afterAutospacing="0"/>
        <w:jc w:val="both"/>
        <w:rPr>
          <w:rFonts w:ascii="Arial" w:hAnsi="Arial" w:cs="Arial"/>
          <w:b/>
          <w:bCs/>
          <w:u w:val="single"/>
        </w:rPr>
      </w:pPr>
    </w:p>
    <w:p w:rsidR="00DD5466" w:rsidRPr="00E7504D" w:rsidRDefault="0066243B" w:rsidP="00DD5466">
      <w:pPr>
        <w:pStyle w:val="NormalWeb"/>
        <w:spacing w:before="0" w:beforeAutospacing="0" w:after="0" w:afterAutospacing="0"/>
        <w:jc w:val="both"/>
        <w:rPr>
          <w:rFonts w:ascii="Arial" w:hAnsi="Arial" w:cs="Arial"/>
          <w:b/>
          <w:u w:val="single"/>
        </w:rPr>
      </w:pPr>
      <w:r w:rsidRPr="003361CF">
        <w:rPr>
          <w:rFonts w:ascii="Arial" w:hAnsi="Arial" w:cs="Arial"/>
          <w:b/>
          <w:bCs/>
          <w:u w:val="single"/>
        </w:rPr>
        <w:t>ART</w:t>
      </w:r>
      <w:r w:rsidR="00AC5112" w:rsidRPr="003361CF">
        <w:rPr>
          <w:rFonts w:ascii="Arial" w:hAnsi="Arial" w:cs="Arial"/>
          <w:b/>
          <w:bCs/>
          <w:u w:val="single"/>
        </w:rPr>
        <w:t>Í</w:t>
      </w:r>
      <w:r w:rsidRPr="003361CF">
        <w:rPr>
          <w:rFonts w:ascii="Arial" w:hAnsi="Arial" w:cs="Arial"/>
          <w:b/>
          <w:bCs/>
          <w:u w:val="single"/>
        </w:rPr>
        <w:t>CULO 1º</w:t>
      </w:r>
      <w:r w:rsidR="00103295" w:rsidRPr="003361CF">
        <w:rPr>
          <w:rFonts w:ascii="Arial" w:hAnsi="Arial" w:cs="Arial"/>
          <w:b/>
          <w:bCs/>
          <w:u w:val="single"/>
        </w:rPr>
        <w:t>:</w:t>
      </w:r>
      <w:r w:rsidR="008730E9" w:rsidRPr="003361CF">
        <w:rPr>
          <w:rFonts w:ascii="Arial" w:hAnsi="Arial" w:cs="Arial"/>
        </w:rPr>
        <w:t xml:space="preserve"> </w:t>
      </w:r>
      <w:r w:rsidR="00DD5466" w:rsidRPr="00E7504D">
        <w:rPr>
          <w:rFonts w:ascii="Arial" w:hAnsi="Arial" w:cs="Arial"/>
        </w:rPr>
        <w:t>Establézcase</w:t>
      </w:r>
      <w:r w:rsidR="00DD5466">
        <w:rPr>
          <w:rFonts w:ascii="Arial" w:hAnsi="Arial" w:cs="Arial"/>
        </w:rPr>
        <w:t xml:space="preserve"> las siguientes modificaciones a</w:t>
      </w:r>
      <w:r w:rsidR="00DD5466" w:rsidRPr="00E7504D">
        <w:rPr>
          <w:rFonts w:ascii="Arial" w:hAnsi="Arial" w:cs="Arial"/>
        </w:rPr>
        <w:t xml:space="preserve"> </w:t>
      </w:r>
      <w:smartTag w:uri="urn:schemas-microsoft-com:office:smarttags" w:element="PersonName">
        <w:smartTagPr>
          <w:attr w:name="ProductID" w:val="la Ordenanza"/>
        </w:smartTagPr>
        <w:r w:rsidR="00DD5466" w:rsidRPr="00E7504D">
          <w:rPr>
            <w:rFonts w:ascii="Arial" w:hAnsi="Arial" w:cs="Arial"/>
          </w:rPr>
          <w:t>la Ordenanza</w:t>
        </w:r>
      </w:smartTag>
      <w:r w:rsidR="00DD5466" w:rsidRPr="00E7504D">
        <w:rPr>
          <w:rFonts w:ascii="Arial" w:hAnsi="Arial" w:cs="Arial"/>
        </w:rPr>
        <w:t xml:space="preserve"> </w:t>
      </w:r>
      <w:r w:rsidR="00DD5466">
        <w:rPr>
          <w:rFonts w:ascii="Arial" w:hAnsi="Arial" w:cs="Arial"/>
        </w:rPr>
        <w:t xml:space="preserve"> </w:t>
      </w:r>
      <w:r w:rsidR="00DD5466" w:rsidRPr="00E7504D">
        <w:rPr>
          <w:rFonts w:ascii="Arial" w:hAnsi="Arial" w:cs="Arial"/>
        </w:rPr>
        <w:t>Municipal</w:t>
      </w:r>
      <w:r w:rsidR="00DD5466">
        <w:rPr>
          <w:rFonts w:ascii="Arial" w:hAnsi="Arial" w:cs="Arial"/>
        </w:rPr>
        <w:t xml:space="preserve"> </w:t>
      </w:r>
      <w:r w:rsidR="00DD5466" w:rsidRPr="00E7504D">
        <w:rPr>
          <w:rFonts w:ascii="Arial" w:hAnsi="Arial" w:cs="Arial"/>
        </w:rPr>
        <w:t xml:space="preserve">Nº 3189/20, </w:t>
      </w:r>
      <w:r w:rsidR="00DD5466">
        <w:rPr>
          <w:rFonts w:ascii="Arial" w:hAnsi="Arial" w:cs="Arial"/>
        </w:rPr>
        <w:t>denominada</w:t>
      </w:r>
      <w:r w:rsidR="00DD5466" w:rsidRPr="00E7504D">
        <w:rPr>
          <w:rFonts w:ascii="Arial" w:hAnsi="Arial" w:cs="Arial"/>
        </w:rPr>
        <w:t xml:space="preserve"> Código Municipal Tributario, a partir del 01 de julio de 2020, según se detalla a continuación:</w:t>
      </w:r>
    </w:p>
    <w:p w:rsidR="00DD5466" w:rsidRPr="0054637A" w:rsidRDefault="00DD5466" w:rsidP="00DD5466">
      <w:pPr>
        <w:tabs>
          <w:tab w:val="decimal" w:leader="dot" w:pos="8364"/>
        </w:tabs>
        <w:jc w:val="both"/>
        <w:rPr>
          <w:rFonts w:ascii="Arial" w:hAnsi="Arial" w:cs="Arial"/>
          <w:sz w:val="10"/>
        </w:rPr>
      </w:pPr>
    </w:p>
    <w:p w:rsidR="00DD5466" w:rsidRPr="00E7504D" w:rsidRDefault="00DD5466" w:rsidP="00DD5466">
      <w:pPr>
        <w:jc w:val="both"/>
        <w:rPr>
          <w:rFonts w:ascii="Arial" w:hAnsi="Arial" w:cs="Arial"/>
        </w:rPr>
      </w:pPr>
      <w:r w:rsidRPr="00E7504D">
        <w:rPr>
          <w:rFonts w:ascii="Arial" w:hAnsi="Arial" w:cs="Arial"/>
          <w:b/>
          <w:u w:val="single"/>
        </w:rPr>
        <w:t>ARTÍCULO 2º:</w:t>
      </w:r>
      <w:r w:rsidRPr="00E7504D">
        <w:rPr>
          <w:rFonts w:ascii="Arial" w:hAnsi="Arial" w:cs="Arial"/>
        </w:rPr>
        <w:t xml:space="preserve"> Modificase el Artículo 61º, de </w:t>
      </w:r>
      <w:smartTag w:uri="urn:schemas-microsoft-com:office:smarttags" w:element="PersonName">
        <w:smartTagPr>
          <w:attr w:name="ProductID" w:val="la Ordenanza Municipal"/>
        </w:smartTagPr>
        <w:r w:rsidRPr="00E7504D">
          <w:rPr>
            <w:rFonts w:ascii="Arial" w:hAnsi="Arial" w:cs="Arial"/>
          </w:rPr>
          <w:t>la Ordenanza Municipal</w:t>
        </w:r>
      </w:smartTag>
      <w:r w:rsidRPr="00E7504D">
        <w:rPr>
          <w:rFonts w:ascii="Arial" w:hAnsi="Arial" w:cs="Arial"/>
        </w:rPr>
        <w:t xml:space="preserve"> Nº 3189/20, </w:t>
      </w:r>
      <w:r>
        <w:rPr>
          <w:rFonts w:ascii="Arial" w:hAnsi="Arial" w:cs="Arial"/>
        </w:rPr>
        <w:t xml:space="preserve"> </w:t>
      </w:r>
      <w:r w:rsidRPr="00E7504D">
        <w:rPr>
          <w:rFonts w:ascii="Arial" w:hAnsi="Arial" w:cs="Arial"/>
        </w:rPr>
        <w:t>el que quedará redactado de la siguiente manera:</w:t>
      </w:r>
      <w:r>
        <w:rPr>
          <w:rFonts w:ascii="Arial" w:hAnsi="Arial" w:cs="Arial"/>
        </w:rPr>
        <w:t xml:space="preserve"> </w:t>
      </w:r>
      <w:r>
        <w:rPr>
          <w:rFonts w:ascii="Arial" w:hAnsi="Arial" w:cs="Arial"/>
          <w:b/>
        </w:rPr>
        <w:t>“</w:t>
      </w:r>
      <w:r w:rsidRPr="00E7504D">
        <w:rPr>
          <w:rFonts w:ascii="Arial" w:eastAsia="Calibri" w:hAnsi="Arial" w:cs="Arial"/>
          <w:b/>
          <w:u w:val="single"/>
        </w:rPr>
        <w:t>Artículo 61º:</w:t>
      </w:r>
      <w:r w:rsidRPr="00E7504D">
        <w:rPr>
          <w:rFonts w:ascii="Arial" w:eastAsia="Calibri" w:hAnsi="Arial" w:cs="Arial"/>
        </w:rPr>
        <w:t xml:space="preserve"> </w:t>
      </w:r>
      <w:r w:rsidRPr="00E7504D">
        <w:rPr>
          <w:rFonts w:ascii="Arial" w:hAnsi="Arial" w:cs="Arial"/>
          <w:lang w:eastAsia="es-AR"/>
        </w:rPr>
        <w:t xml:space="preserve">El consumo mínimo para cada propiedad donde existe medidor instalado, será de quince (15) metros cúbicos mensuales. Las personas mayores de sesenta (60) años, las personas con discapacidad y los veteranos de Malvinas que estén comprendidos en el régimen de excepciones regulado en el Artículo 55° (incisos 3, 9 y 10) de la presente, tendrán una franquicia de </w:t>
      </w:r>
      <w:smartTag w:uri="urn:schemas-microsoft-com:office:smarttags" w:element="metricconverter">
        <w:smartTagPr>
          <w:attr w:name="ProductID" w:val="15 metros cúbicos"/>
        </w:smartTagPr>
        <w:r w:rsidRPr="00E7504D">
          <w:rPr>
            <w:rFonts w:ascii="Arial" w:hAnsi="Arial" w:cs="Arial"/>
            <w:lang w:eastAsia="es-AR"/>
          </w:rPr>
          <w:t>15 metros cúbicos</w:t>
        </w:r>
      </w:smartTag>
      <w:r w:rsidRPr="00E7504D">
        <w:rPr>
          <w:rFonts w:ascii="Arial" w:hAnsi="Arial" w:cs="Arial"/>
          <w:lang w:eastAsia="es-AR"/>
        </w:rPr>
        <w:t xml:space="preserve">, junto con un descuento del 30 % aplicado al exceso de los </w:t>
      </w:r>
      <w:smartTag w:uri="urn:schemas-microsoft-com:office:smarttags" w:element="metricconverter">
        <w:smartTagPr>
          <w:attr w:name="ProductID" w:val="15 metros cúbicos"/>
        </w:smartTagPr>
        <w:r w:rsidRPr="00E7504D">
          <w:rPr>
            <w:rFonts w:ascii="Arial" w:hAnsi="Arial" w:cs="Arial"/>
            <w:lang w:eastAsia="es-AR"/>
          </w:rPr>
          <w:t>15 metros cúbicos</w:t>
        </w:r>
      </w:smartTag>
      <w:r w:rsidRPr="00E7504D">
        <w:rPr>
          <w:rFonts w:ascii="Arial" w:hAnsi="Arial" w:cs="Arial"/>
          <w:lang w:eastAsia="es-AR"/>
        </w:rPr>
        <w:t>.</w:t>
      </w:r>
      <w:r>
        <w:rPr>
          <w:rFonts w:ascii="Arial" w:hAnsi="Arial" w:cs="Arial"/>
          <w:lang w:eastAsia="es-AR"/>
        </w:rPr>
        <w:t xml:space="preserve"> </w:t>
      </w:r>
      <w:r w:rsidRPr="00E7504D">
        <w:rPr>
          <w:rFonts w:ascii="Arial" w:hAnsi="Arial" w:cs="Arial"/>
          <w:lang w:eastAsia="es-AR"/>
        </w:rPr>
        <w:t xml:space="preserve">Se encuentran eximidos de </w:t>
      </w:r>
      <w:smartTag w:uri="urn:schemas-microsoft-com:office:smarttags" w:element="PersonName">
        <w:smartTagPr>
          <w:attr w:name="ProductID" w:val="la Tasa"/>
        </w:smartTagPr>
        <w:r w:rsidRPr="00E7504D">
          <w:rPr>
            <w:rFonts w:ascii="Arial" w:hAnsi="Arial" w:cs="Arial"/>
            <w:lang w:eastAsia="es-AR"/>
          </w:rPr>
          <w:t>la Tasa</w:t>
        </w:r>
      </w:smartTag>
      <w:r w:rsidRPr="00E7504D">
        <w:rPr>
          <w:rFonts w:ascii="Arial" w:hAnsi="Arial" w:cs="Arial"/>
          <w:lang w:eastAsia="es-AR"/>
        </w:rPr>
        <w:t xml:space="preserve"> por Servicios Sanitarios en un 100%, los inmuebles de dominio del Municipio de Tornquist, y los Establecimientos Educativos del Distrito.</w:t>
      </w:r>
      <w:r>
        <w:rPr>
          <w:rFonts w:ascii="Arial" w:hAnsi="Arial" w:cs="Arial"/>
          <w:lang w:eastAsia="es-AR"/>
        </w:rPr>
        <w:t>”</w:t>
      </w:r>
    </w:p>
    <w:p w:rsidR="00DD5466" w:rsidRPr="0054637A" w:rsidRDefault="00DD5466" w:rsidP="00DD5466">
      <w:pPr>
        <w:shd w:val="clear" w:color="auto" w:fill="FFFFFF"/>
        <w:jc w:val="both"/>
        <w:rPr>
          <w:rFonts w:ascii="Arial" w:hAnsi="Arial" w:cs="Arial"/>
          <w:sz w:val="10"/>
          <w:szCs w:val="16"/>
          <w:lang w:eastAsia="es-AR"/>
        </w:rPr>
      </w:pPr>
    </w:p>
    <w:p w:rsidR="00DD5466" w:rsidRPr="00121F58" w:rsidRDefault="00DD5466" w:rsidP="00DD5466">
      <w:pPr>
        <w:pStyle w:val="NormalWeb"/>
        <w:spacing w:before="0" w:beforeAutospacing="0" w:after="0" w:afterAutospacing="0"/>
        <w:jc w:val="both"/>
        <w:rPr>
          <w:rFonts w:ascii="Arial" w:hAnsi="Arial" w:cs="Arial"/>
        </w:rPr>
      </w:pPr>
      <w:r w:rsidRPr="00121F58">
        <w:rPr>
          <w:rFonts w:ascii="Arial" w:hAnsi="Arial" w:cs="Arial"/>
          <w:b/>
          <w:u w:val="single"/>
        </w:rPr>
        <w:t>ARTÍCULO 3º:</w:t>
      </w:r>
      <w:r w:rsidRPr="00121F58">
        <w:rPr>
          <w:rFonts w:ascii="Arial" w:hAnsi="Arial" w:cs="Arial"/>
        </w:rPr>
        <w:t xml:space="preserve"> Modificase el Artículo 123º, de </w:t>
      </w:r>
      <w:smartTag w:uri="urn:schemas-microsoft-com:office:smarttags" w:element="PersonName">
        <w:smartTagPr>
          <w:attr w:name="ProductID" w:val="la Ordenanza Municipal"/>
        </w:smartTagPr>
        <w:r w:rsidRPr="00121F58">
          <w:rPr>
            <w:rFonts w:ascii="Arial" w:hAnsi="Arial" w:cs="Arial"/>
          </w:rPr>
          <w:t>la Ordenanza Municipal</w:t>
        </w:r>
      </w:smartTag>
      <w:r w:rsidRPr="00121F58">
        <w:rPr>
          <w:rFonts w:ascii="Arial" w:hAnsi="Arial" w:cs="Arial"/>
        </w:rPr>
        <w:t xml:space="preserve"> Nº 3189/20, </w:t>
      </w:r>
      <w:r>
        <w:rPr>
          <w:rFonts w:ascii="Arial" w:hAnsi="Arial" w:cs="Arial"/>
        </w:rPr>
        <w:t xml:space="preserve"> </w:t>
      </w:r>
      <w:r w:rsidRPr="00121F58">
        <w:rPr>
          <w:rFonts w:ascii="Arial" w:hAnsi="Arial" w:cs="Arial"/>
        </w:rPr>
        <w:t xml:space="preserve">el que quedará redactado de la siguiente manera: </w:t>
      </w:r>
      <w:r>
        <w:rPr>
          <w:rFonts w:ascii="Arial" w:hAnsi="Arial" w:cs="Arial"/>
        </w:rPr>
        <w:t>“</w:t>
      </w:r>
      <w:r w:rsidRPr="00121F58">
        <w:rPr>
          <w:rFonts w:ascii="Arial" w:eastAsia="Calibri" w:hAnsi="Arial" w:cs="Arial"/>
          <w:b/>
          <w:u w:val="single"/>
        </w:rPr>
        <w:t>Artículo 123º:</w:t>
      </w:r>
      <w:r w:rsidRPr="00121F58">
        <w:rPr>
          <w:rFonts w:ascii="Arial" w:eastAsia="Calibri" w:hAnsi="Arial" w:cs="Arial"/>
          <w:b/>
        </w:rPr>
        <w:t xml:space="preserve"> </w:t>
      </w:r>
      <w:r w:rsidRPr="00121F58">
        <w:rPr>
          <w:rFonts w:ascii="Arial" w:eastAsia="Calibri" w:hAnsi="Arial" w:cs="Arial"/>
        </w:rPr>
        <w:t>Por los conceptos del presente Capítulo, se abonará anualmente el siguiente importe y se tendrán en cuenta las reducciones y excepciones que a continuación se detallan.</w:t>
      </w:r>
    </w:p>
    <w:p w:rsidR="00DD5466" w:rsidRPr="00121F58" w:rsidRDefault="00DD5466" w:rsidP="00DD5466">
      <w:pPr>
        <w:jc w:val="both"/>
        <w:rPr>
          <w:rFonts w:ascii="Arial" w:eastAsia="Calibri" w:hAnsi="Arial" w:cs="Arial"/>
          <w:sz w:val="16"/>
          <w:szCs w:val="16"/>
        </w:rPr>
      </w:pPr>
    </w:p>
    <w:tbl>
      <w:tblPr>
        <w:tblW w:w="79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7"/>
        <w:gridCol w:w="1953"/>
      </w:tblGrid>
      <w:tr w:rsidR="00DD5466" w:rsidRPr="00E7504D" w:rsidTr="009E7426">
        <w:trPr>
          <w:trHeight w:val="311"/>
        </w:trPr>
        <w:tc>
          <w:tcPr>
            <w:tcW w:w="6017" w:type="dxa"/>
          </w:tcPr>
          <w:p w:rsidR="00DD5466" w:rsidRPr="00E7504D" w:rsidRDefault="00DD5466" w:rsidP="009E7426">
            <w:pPr>
              <w:jc w:val="center"/>
              <w:rPr>
                <w:rFonts w:ascii="Arial" w:eastAsia="Calibri" w:hAnsi="Arial" w:cs="Arial"/>
                <w:b/>
              </w:rPr>
            </w:pPr>
            <w:r w:rsidRPr="00E7504D">
              <w:rPr>
                <w:rFonts w:ascii="Arial" w:eastAsia="Calibri" w:hAnsi="Arial" w:cs="Arial"/>
                <w:b/>
              </w:rPr>
              <w:t>Ubicación del inmueble rural</w:t>
            </w:r>
          </w:p>
        </w:tc>
        <w:tc>
          <w:tcPr>
            <w:tcW w:w="1953" w:type="dxa"/>
          </w:tcPr>
          <w:p w:rsidR="00DD5466" w:rsidRPr="00E7504D" w:rsidRDefault="00DD5466" w:rsidP="009E7426">
            <w:pPr>
              <w:jc w:val="center"/>
              <w:rPr>
                <w:rFonts w:ascii="Arial" w:eastAsia="Calibri" w:hAnsi="Arial" w:cs="Arial"/>
                <w:b/>
              </w:rPr>
            </w:pPr>
            <w:r w:rsidRPr="00E7504D">
              <w:rPr>
                <w:rFonts w:ascii="Arial" w:eastAsia="Calibri" w:hAnsi="Arial" w:cs="Arial"/>
                <w:b/>
              </w:rPr>
              <w:t>Hectárea/año</w:t>
            </w:r>
          </w:p>
        </w:tc>
      </w:tr>
      <w:tr w:rsidR="00DD5466" w:rsidRPr="00E7504D" w:rsidTr="009E7426">
        <w:trPr>
          <w:trHeight w:val="311"/>
        </w:trPr>
        <w:tc>
          <w:tcPr>
            <w:tcW w:w="6017" w:type="dxa"/>
          </w:tcPr>
          <w:p w:rsidR="00DD5466" w:rsidRPr="00E7504D" w:rsidRDefault="00DD5466" w:rsidP="009E7426">
            <w:pPr>
              <w:jc w:val="both"/>
              <w:rPr>
                <w:rFonts w:ascii="Arial" w:eastAsia="Calibri" w:hAnsi="Arial" w:cs="Arial"/>
              </w:rPr>
            </w:pPr>
            <w:r w:rsidRPr="00E7504D">
              <w:rPr>
                <w:rFonts w:ascii="Arial" w:eastAsia="Calibri" w:hAnsi="Arial" w:cs="Arial"/>
              </w:rPr>
              <w:t>A - Cuarteles I, II, VI, VII, VIII, IX y X</w:t>
            </w:r>
          </w:p>
        </w:tc>
        <w:tc>
          <w:tcPr>
            <w:tcW w:w="1953" w:type="dxa"/>
          </w:tcPr>
          <w:p w:rsidR="00DD5466" w:rsidRPr="00E7504D" w:rsidRDefault="00DD5466" w:rsidP="009E7426">
            <w:pPr>
              <w:jc w:val="center"/>
              <w:rPr>
                <w:rFonts w:ascii="Arial" w:eastAsia="Calibri" w:hAnsi="Arial" w:cs="Arial"/>
              </w:rPr>
            </w:pPr>
            <w:r w:rsidRPr="00E7504D">
              <w:rPr>
                <w:rFonts w:ascii="Arial" w:eastAsia="Calibri" w:hAnsi="Arial" w:cs="Arial"/>
              </w:rPr>
              <w:t>$ 162,00.-</w:t>
            </w:r>
          </w:p>
        </w:tc>
      </w:tr>
      <w:tr w:rsidR="00DD5466" w:rsidRPr="00E7504D" w:rsidTr="009E7426">
        <w:trPr>
          <w:trHeight w:val="283"/>
        </w:trPr>
        <w:tc>
          <w:tcPr>
            <w:tcW w:w="6017" w:type="dxa"/>
          </w:tcPr>
          <w:p w:rsidR="00DD5466" w:rsidRPr="00E7504D" w:rsidRDefault="00DD5466" w:rsidP="009E7426">
            <w:pPr>
              <w:jc w:val="both"/>
              <w:rPr>
                <w:rFonts w:ascii="Arial" w:eastAsia="Calibri" w:hAnsi="Arial" w:cs="Arial"/>
              </w:rPr>
            </w:pPr>
            <w:r w:rsidRPr="00E7504D">
              <w:rPr>
                <w:rFonts w:ascii="Arial" w:eastAsia="Calibri" w:hAnsi="Arial" w:cs="Arial"/>
              </w:rPr>
              <w:t>B - Cuarteles III-IV-V</w:t>
            </w:r>
          </w:p>
        </w:tc>
        <w:tc>
          <w:tcPr>
            <w:tcW w:w="1953" w:type="dxa"/>
          </w:tcPr>
          <w:p w:rsidR="00DD5466" w:rsidRPr="00E7504D" w:rsidRDefault="00DD5466" w:rsidP="009E7426">
            <w:pPr>
              <w:jc w:val="center"/>
              <w:rPr>
                <w:rFonts w:ascii="Arial" w:eastAsia="Calibri" w:hAnsi="Arial" w:cs="Arial"/>
              </w:rPr>
            </w:pPr>
            <w:r w:rsidRPr="00E7504D">
              <w:rPr>
                <w:rFonts w:ascii="Arial" w:eastAsia="Calibri" w:hAnsi="Arial" w:cs="Arial"/>
              </w:rPr>
              <w:t>$ 122,00.-</w:t>
            </w:r>
          </w:p>
        </w:tc>
      </w:tr>
    </w:tbl>
    <w:p w:rsidR="00DD5466" w:rsidRPr="00E7504D" w:rsidRDefault="00DD5466" w:rsidP="00DD5466">
      <w:pPr>
        <w:jc w:val="both"/>
        <w:rPr>
          <w:rFonts w:ascii="Arial" w:eastAsia="Calibri" w:hAnsi="Arial" w:cs="Arial"/>
        </w:rPr>
      </w:pPr>
    </w:p>
    <w:p w:rsidR="00DD5466" w:rsidRPr="00E7504D" w:rsidRDefault="00DD5466" w:rsidP="00DD5466">
      <w:pPr>
        <w:jc w:val="both"/>
        <w:rPr>
          <w:rFonts w:ascii="Arial" w:eastAsia="Calibri" w:hAnsi="Arial" w:cs="Arial"/>
        </w:rPr>
      </w:pPr>
      <w:r w:rsidRPr="00E7504D">
        <w:rPr>
          <w:rFonts w:ascii="Arial" w:eastAsia="Calibri" w:hAnsi="Arial" w:cs="Arial"/>
          <w:u w:val="single"/>
        </w:rPr>
        <w:t>Inciso 1.-</w:t>
      </w:r>
      <w:r w:rsidRPr="00E7504D">
        <w:rPr>
          <w:rFonts w:ascii="Arial" w:eastAsia="Calibri" w:hAnsi="Arial" w:cs="Arial"/>
        </w:rPr>
        <w:t xml:space="preserve"> Los contribuyentes del Partido que posean predios rurales afectados por sierras, tendrán una reducción del 50% de la tasa, únicamente en lo que  concierne a la superficie del predio producto de dicha afectación. El presente  inciso se aplicara también a aquellos predios que estén afectados por afloramientos rocosos.</w:t>
      </w:r>
    </w:p>
    <w:p w:rsidR="00DD5466" w:rsidRPr="00E7504D" w:rsidRDefault="00DD5466" w:rsidP="00DD5466">
      <w:pPr>
        <w:jc w:val="both"/>
        <w:rPr>
          <w:rFonts w:ascii="Arial" w:eastAsia="Calibri" w:hAnsi="Arial" w:cs="Arial"/>
        </w:rPr>
      </w:pPr>
      <w:r w:rsidRPr="00E7504D">
        <w:rPr>
          <w:rFonts w:ascii="Arial" w:eastAsia="Calibri" w:hAnsi="Arial" w:cs="Arial"/>
          <w:u w:val="single"/>
        </w:rPr>
        <w:t>Inciso 2.-</w:t>
      </w:r>
      <w:r w:rsidRPr="00E7504D">
        <w:rPr>
          <w:rFonts w:ascii="Arial" w:eastAsia="Calibri" w:hAnsi="Arial" w:cs="Arial"/>
        </w:rPr>
        <w:t xml:space="preserve"> Se estable</w:t>
      </w:r>
      <w:r w:rsidR="00041D98">
        <w:rPr>
          <w:rFonts w:ascii="Arial" w:eastAsia="Calibri" w:hAnsi="Arial" w:cs="Arial"/>
        </w:rPr>
        <w:t>ce</w:t>
      </w:r>
      <w:r w:rsidRPr="00E7504D">
        <w:rPr>
          <w:rFonts w:ascii="Arial" w:eastAsia="Calibri" w:hAnsi="Arial" w:cs="Arial"/>
        </w:rPr>
        <w:t xml:space="preserve"> un 25 % de descuento en </w:t>
      </w:r>
      <w:smartTag w:uri="urn:schemas-microsoft-com:office:smarttags" w:element="PersonName">
        <w:smartTagPr>
          <w:attr w:name="ProductID" w:val="la Tasa"/>
        </w:smartTagPr>
        <w:r w:rsidRPr="00E7504D">
          <w:rPr>
            <w:rFonts w:ascii="Arial" w:eastAsia="Calibri" w:hAnsi="Arial" w:cs="Arial"/>
          </w:rPr>
          <w:t>la Tasa</w:t>
        </w:r>
      </w:smartTag>
      <w:r w:rsidRPr="00E7504D">
        <w:rPr>
          <w:rFonts w:ascii="Arial" w:eastAsia="Calibri" w:hAnsi="Arial" w:cs="Arial"/>
        </w:rPr>
        <w:t xml:space="preserve"> por Conservación, Reparación y Mejorado de </w:t>
      </w:r>
      <w:smartTag w:uri="urn:schemas-microsoft-com:office:smarttags" w:element="PersonName">
        <w:smartTagPr>
          <w:attr w:name="ProductID" w:val="la Red Vial"/>
        </w:smartTagPr>
        <w:r w:rsidRPr="00E7504D">
          <w:rPr>
            <w:rFonts w:ascii="Arial" w:eastAsia="Calibri" w:hAnsi="Arial" w:cs="Arial"/>
          </w:rPr>
          <w:t>la Red Vial</w:t>
        </w:r>
      </w:smartTag>
      <w:r w:rsidRPr="00E7504D">
        <w:rPr>
          <w:rFonts w:ascii="Arial" w:eastAsia="Calibri" w:hAnsi="Arial" w:cs="Arial"/>
        </w:rPr>
        <w:t xml:space="preserve">, para aquellos productores que tengan sus predios Sistematizados para </w:t>
      </w:r>
      <w:smartTag w:uri="urn:schemas-microsoft-com:office:smarttags" w:element="PersonName">
        <w:smartTagPr>
          <w:attr w:name="ProductID" w:val="la Retención"/>
        </w:smartTagPr>
        <w:r w:rsidRPr="00E7504D">
          <w:rPr>
            <w:rFonts w:ascii="Arial" w:eastAsia="Calibri" w:hAnsi="Arial" w:cs="Arial"/>
          </w:rPr>
          <w:t>la Retención</w:t>
        </w:r>
      </w:smartTag>
      <w:r w:rsidRPr="00E7504D">
        <w:rPr>
          <w:rFonts w:ascii="Arial" w:eastAsia="Calibri" w:hAnsi="Arial" w:cs="Arial"/>
        </w:rPr>
        <w:t xml:space="preserve"> de Agua. El descuento es únicamente por hectárea sistematizada y no por el total del predio. El beneficio se otorgara mediante la presentación de una declaración jurada presentada por el contribuyente indicando las hectáreas sistematizadas, siendo la municipalidad, la encargada de otorgar dicho beneficio previa comprobación de la situación, siendo esta definitiva e inapelable.</w:t>
      </w:r>
    </w:p>
    <w:p w:rsidR="00DD5466" w:rsidRPr="00E7504D" w:rsidRDefault="00DD5466" w:rsidP="00DD5466">
      <w:pPr>
        <w:jc w:val="both"/>
        <w:rPr>
          <w:rFonts w:ascii="Arial" w:eastAsia="Calibri" w:hAnsi="Arial" w:cs="Arial"/>
        </w:rPr>
      </w:pPr>
      <w:r w:rsidRPr="00E7504D">
        <w:rPr>
          <w:rFonts w:ascii="Arial" w:eastAsia="Calibri" w:hAnsi="Arial" w:cs="Arial"/>
          <w:u w:val="single"/>
        </w:rPr>
        <w:t>Inciso 3</w:t>
      </w:r>
      <w:r>
        <w:rPr>
          <w:rFonts w:ascii="Arial" w:eastAsia="Calibri" w:hAnsi="Arial" w:cs="Arial"/>
          <w:u w:val="single"/>
        </w:rPr>
        <w:t>.</w:t>
      </w:r>
      <w:r w:rsidRPr="00E7504D">
        <w:rPr>
          <w:rFonts w:ascii="Arial" w:eastAsia="Calibri" w:hAnsi="Arial" w:cs="Arial"/>
          <w:u w:val="single"/>
        </w:rPr>
        <w:t>-</w:t>
      </w:r>
      <w:r w:rsidRPr="00E7504D">
        <w:rPr>
          <w:rFonts w:ascii="Arial" w:eastAsia="Calibri" w:hAnsi="Arial" w:cs="Arial"/>
        </w:rPr>
        <w:t xml:space="preserve"> En el caso de los predios afectados por lagunas, sean estas permanentes o temporales, la superficie afectada quedará exenta del pago de la presente Tasa. </w:t>
      </w:r>
    </w:p>
    <w:p w:rsidR="00DD5466" w:rsidRPr="00E7504D" w:rsidRDefault="00DD5466" w:rsidP="00DD5466">
      <w:pPr>
        <w:jc w:val="both"/>
        <w:rPr>
          <w:rFonts w:ascii="Arial" w:eastAsia="Calibri" w:hAnsi="Arial" w:cs="Arial"/>
        </w:rPr>
      </w:pPr>
      <w:r w:rsidRPr="00E7504D">
        <w:rPr>
          <w:rFonts w:ascii="Arial" w:eastAsia="Calibri" w:hAnsi="Arial" w:cs="Arial"/>
          <w:u w:val="single"/>
        </w:rPr>
        <w:t>Inciso 4.-</w:t>
      </w:r>
      <w:r w:rsidRPr="00E7504D">
        <w:rPr>
          <w:rFonts w:ascii="Arial" w:eastAsia="Calibri" w:hAnsi="Arial" w:cs="Arial"/>
        </w:rPr>
        <w:t xml:space="preserve"> A los efectos de liquidar las reducciones o exenciones, el particular interesado deberá presentar el requerimiento con una Declaración Jurada, con plano y fotografía aérea, indicando el sector y la superficie a considerar en las distintas categorías. El descuento se practicará previa presentación de la documentación y se renovará anualmente, con vencimiento el 31 de Diciembre de cada año. Quienes hayan presentado las Declaraciones Juradas, se las considerarán en el año subsiguiente, siempre que no cambie la situación por la cual se le otorgara el beneficio.</w:t>
      </w:r>
    </w:p>
    <w:p w:rsidR="00DD5466" w:rsidRPr="00E7504D" w:rsidRDefault="00DD5466" w:rsidP="00DD5466">
      <w:pPr>
        <w:jc w:val="both"/>
        <w:rPr>
          <w:rFonts w:ascii="Arial" w:eastAsia="Calibri" w:hAnsi="Arial" w:cs="Arial"/>
        </w:rPr>
      </w:pPr>
      <w:r w:rsidRPr="00E7504D">
        <w:rPr>
          <w:rFonts w:ascii="Arial" w:eastAsia="Calibri" w:hAnsi="Arial" w:cs="Arial"/>
        </w:rPr>
        <w:t xml:space="preserve">El falseamiento de los datos declarados dará lugar al reclamo del importe no abonado liquidado el tributo con un recargo del 300 % (trescientos por ciento) en concepto de multa. </w:t>
      </w:r>
      <w:smartTag w:uri="urn:schemas-microsoft-com:office:smarttags" w:element="PersonName">
        <w:smartTagPr>
          <w:attr w:name="ProductID" w:val="La Municipalidad"/>
        </w:smartTagPr>
        <w:r w:rsidRPr="00E7504D">
          <w:rPr>
            <w:rFonts w:ascii="Arial" w:eastAsia="Calibri" w:hAnsi="Arial" w:cs="Arial"/>
          </w:rPr>
          <w:t>La Municipalidad</w:t>
        </w:r>
      </w:smartTag>
      <w:r w:rsidRPr="00E7504D">
        <w:rPr>
          <w:rFonts w:ascii="Arial" w:eastAsia="Calibri" w:hAnsi="Arial" w:cs="Arial"/>
        </w:rPr>
        <w:t xml:space="preserve"> se reserva el derecho de inspeccionar los inmuebles de los solicitantes, a los efectos de verificar los datos aportados en los casos que los considere conveniente y/o exigir la presentación de un plano en donde se acredite la superficie afectada, suscrito por profesional habilitado y certificado por su Colegio profesional respectivo. Las decisiones adoptadas por el Departamento Ejecutivo revestirán la calidad de definitivas e inapelables. Es absoluta responsabilidad del propietario informar a </w:t>
      </w:r>
      <w:smartTag w:uri="urn:schemas-microsoft-com:office:smarttags" w:element="PersonName">
        <w:smartTagPr>
          <w:attr w:name="ProductID" w:val="La Municipalidad"/>
        </w:smartTagPr>
        <w:r w:rsidRPr="00E7504D">
          <w:rPr>
            <w:rFonts w:ascii="Arial" w:eastAsia="Calibri" w:hAnsi="Arial" w:cs="Arial"/>
          </w:rPr>
          <w:t>la Municipalidad</w:t>
        </w:r>
      </w:smartTag>
      <w:r w:rsidRPr="00E7504D">
        <w:rPr>
          <w:rFonts w:ascii="Arial" w:eastAsia="Calibri" w:hAnsi="Arial" w:cs="Arial"/>
        </w:rPr>
        <w:t xml:space="preserve"> ante cualquier modificación que se hubiera experimentado en la superficie afectada, ya sea por fenómenos naturales como artificiales. </w:t>
      </w:r>
    </w:p>
    <w:p w:rsidR="00DD5466" w:rsidRPr="00E7504D" w:rsidRDefault="00DD5466" w:rsidP="00DD5466">
      <w:pPr>
        <w:jc w:val="both"/>
        <w:rPr>
          <w:rFonts w:ascii="Arial" w:eastAsia="Calibri" w:hAnsi="Arial" w:cs="Arial"/>
        </w:rPr>
      </w:pPr>
      <w:r w:rsidRPr="00E7504D">
        <w:rPr>
          <w:rFonts w:ascii="Arial" w:eastAsia="Calibri" w:hAnsi="Arial" w:cs="Arial"/>
        </w:rPr>
        <w:t xml:space="preserve">El Municipio podrá contar con el apoyo profesional de Universidades, Centros de Estudios, organismos del Estado Nacional o Provincial, profesionales independientes, asociaciones o cualquier organización que pueda aportar a una mayor interpretación de las condiciones ambientales del territorio para tener una mejor aplicación de la norma. </w:t>
      </w:r>
    </w:p>
    <w:p w:rsidR="00DD5466" w:rsidRPr="00E7504D" w:rsidRDefault="00DD5466" w:rsidP="00DD5466">
      <w:pPr>
        <w:jc w:val="both"/>
        <w:rPr>
          <w:rFonts w:ascii="Arial" w:eastAsia="Calibri" w:hAnsi="Arial" w:cs="Arial"/>
        </w:rPr>
      </w:pPr>
      <w:r w:rsidRPr="00E7504D">
        <w:rPr>
          <w:rFonts w:ascii="Arial" w:eastAsia="Calibri" w:hAnsi="Arial" w:cs="Arial"/>
          <w:u w:val="single"/>
        </w:rPr>
        <w:t>Inciso 5.-</w:t>
      </w:r>
      <w:r w:rsidRPr="00E7504D">
        <w:rPr>
          <w:rFonts w:ascii="Arial" w:eastAsia="Calibri" w:hAnsi="Arial" w:cs="Arial"/>
        </w:rPr>
        <w:t xml:space="preserve"> Estarán exentos del pago de la tasa establecida en el presente Capítulo el  Estado Municipal.</w:t>
      </w:r>
    </w:p>
    <w:p w:rsidR="00DD5466" w:rsidRPr="00E7504D" w:rsidRDefault="00DD5466" w:rsidP="00DD5466">
      <w:pPr>
        <w:jc w:val="both"/>
        <w:rPr>
          <w:rFonts w:ascii="Arial" w:eastAsia="Calibri" w:hAnsi="Arial" w:cs="Arial"/>
        </w:rPr>
      </w:pPr>
      <w:r w:rsidRPr="00E7504D">
        <w:rPr>
          <w:rFonts w:ascii="Arial" w:eastAsia="Calibri" w:hAnsi="Arial" w:cs="Arial"/>
          <w:u w:val="single"/>
        </w:rPr>
        <w:t>Inciso 6.</w:t>
      </w:r>
      <w:r w:rsidRPr="00E7504D">
        <w:rPr>
          <w:rFonts w:ascii="Arial" w:eastAsia="Calibri" w:hAnsi="Arial" w:cs="Arial"/>
        </w:rPr>
        <w:t>- En el caso de superficies rurales con riego, pagarán según la categoría “A” independientemente de su caracterización.</w:t>
      </w:r>
    </w:p>
    <w:p w:rsidR="00DD5466" w:rsidRPr="00E7504D" w:rsidRDefault="00DD5466" w:rsidP="00DD5466">
      <w:pPr>
        <w:jc w:val="both"/>
        <w:rPr>
          <w:rFonts w:ascii="Arial" w:eastAsia="Calibri" w:hAnsi="Arial" w:cs="Arial"/>
        </w:rPr>
      </w:pPr>
      <w:r w:rsidRPr="00E7504D">
        <w:rPr>
          <w:rFonts w:ascii="Arial" w:eastAsia="Calibri" w:hAnsi="Arial" w:cs="Arial"/>
          <w:u w:val="single"/>
        </w:rPr>
        <w:t>Inciso 7.-</w:t>
      </w:r>
      <w:r w:rsidRPr="00E7504D">
        <w:rPr>
          <w:rFonts w:ascii="Arial" w:eastAsia="Calibri" w:hAnsi="Arial" w:cs="Arial"/>
        </w:rPr>
        <w:t xml:space="preserve"> Los contribuyentes del Partido que posean predios rurales, sin acceso a caminos, tendrán una reducción del 60% de la tasa. Para ello deberán presentar </w:t>
      </w:r>
      <w:smartTag w:uri="urn:schemas-microsoft-com:office:smarttags" w:element="PersonName">
        <w:smartTagPr>
          <w:attr w:name="ProductID" w:val="la Declaración Jurada"/>
        </w:smartTagPr>
        <w:r w:rsidRPr="00E7504D">
          <w:rPr>
            <w:rFonts w:ascii="Arial" w:eastAsia="Calibri" w:hAnsi="Arial" w:cs="Arial"/>
          </w:rPr>
          <w:t>la Declaración Jurada</w:t>
        </w:r>
      </w:smartTag>
      <w:r w:rsidRPr="00E7504D">
        <w:rPr>
          <w:rFonts w:ascii="Arial" w:eastAsia="Calibri" w:hAnsi="Arial" w:cs="Arial"/>
        </w:rPr>
        <w:t xml:space="preserve"> conforme lo establece el inciso 4 de este artículo. </w:t>
      </w:r>
    </w:p>
    <w:p w:rsidR="00DD5466" w:rsidRPr="00E7504D" w:rsidRDefault="00DD5466" w:rsidP="00DD5466">
      <w:pPr>
        <w:jc w:val="both"/>
        <w:rPr>
          <w:rFonts w:ascii="Arial" w:eastAsia="Calibri" w:hAnsi="Arial" w:cs="Arial"/>
        </w:rPr>
      </w:pPr>
      <w:r w:rsidRPr="00E7504D">
        <w:rPr>
          <w:rFonts w:ascii="Arial" w:eastAsia="Calibri" w:hAnsi="Arial" w:cs="Arial"/>
        </w:rPr>
        <w:t>Los valores anuales se dividirá</w:t>
      </w:r>
      <w:r>
        <w:rPr>
          <w:rFonts w:ascii="Arial" w:eastAsia="Calibri" w:hAnsi="Arial" w:cs="Arial"/>
        </w:rPr>
        <w:t>n en seis cuotas de igual valor”</w:t>
      </w:r>
      <w:r w:rsidR="00041D98">
        <w:rPr>
          <w:rFonts w:ascii="Arial" w:eastAsia="Calibri" w:hAnsi="Arial" w:cs="Arial"/>
        </w:rPr>
        <w:t>.</w:t>
      </w:r>
    </w:p>
    <w:p w:rsidR="00F67A53" w:rsidRPr="00F67A53" w:rsidRDefault="00F67A53" w:rsidP="00DD5466">
      <w:pPr>
        <w:jc w:val="both"/>
        <w:rPr>
          <w:rFonts w:ascii="Arial" w:hAnsi="Arial" w:cs="Arial"/>
          <w:color w:val="000000"/>
          <w:sz w:val="10"/>
        </w:rPr>
      </w:pPr>
    </w:p>
    <w:p w:rsidR="005D61C9" w:rsidRPr="003361CF" w:rsidRDefault="000C1895" w:rsidP="00F67A53">
      <w:pPr>
        <w:jc w:val="both"/>
        <w:rPr>
          <w:rFonts w:ascii="Arial" w:hAnsi="Arial" w:cs="Arial"/>
          <w:bCs/>
        </w:rPr>
      </w:pPr>
      <w:r w:rsidRPr="003361CF">
        <w:rPr>
          <w:rFonts w:ascii="Arial" w:hAnsi="Arial" w:cs="Arial"/>
          <w:b/>
          <w:bCs/>
          <w:u w:val="single"/>
        </w:rPr>
        <w:t>ARTÍCULO</w:t>
      </w:r>
      <w:r w:rsidR="008D5167" w:rsidRPr="003361CF">
        <w:rPr>
          <w:rFonts w:ascii="Arial" w:hAnsi="Arial" w:cs="Arial"/>
          <w:b/>
          <w:bCs/>
          <w:u w:val="single"/>
        </w:rPr>
        <w:t xml:space="preserve"> </w:t>
      </w:r>
      <w:r w:rsidR="003E0F53">
        <w:rPr>
          <w:rFonts w:ascii="Arial" w:hAnsi="Arial" w:cs="Arial"/>
          <w:b/>
          <w:bCs/>
          <w:u w:val="single"/>
        </w:rPr>
        <w:t>4</w:t>
      </w:r>
      <w:r w:rsidR="002F4D1D" w:rsidRPr="003361CF">
        <w:rPr>
          <w:rFonts w:ascii="Arial" w:hAnsi="Arial" w:cs="Arial"/>
          <w:b/>
          <w:bCs/>
          <w:u w:val="single"/>
        </w:rPr>
        <w:t>º</w:t>
      </w:r>
      <w:r w:rsidR="00630BF8" w:rsidRPr="003361CF">
        <w:rPr>
          <w:rFonts w:ascii="Arial" w:hAnsi="Arial" w:cs="Arial"/>
          <w:b/>
          <w:bCs/>
          <w:u w:val="single"/>
        </w:rPr>
        <w:t>:</w:t>
      </w:r>
      <w:r w:rsidR="00630BF8" w:rsidRPr="003361CF">
        <w:rPr>
          <w:rFonts w:ascii="Arial" w:hAnsi="Arial" w:cs="Arial"/>
        </w:rPr>
        <w:t xml:space="preserve"> </w:t>
      </w:r>
      <w:r w:rsidR="005D61C9" w:rsidRPr="003361CF">
        <w:rPr>
          <w:rFonts w:ascii="Arial" w:hAnsi="Arial" w:cs="Arial"/>
          <w:bCs/>
        </w:rPr>
        <w:t>Comuníquese, Publíquese, Regístrese y Cumplido: ARCHÍVESE.-</w:t>
      </w:r>
    </w:p>
    <w:p w:rsidR="005D61C9" w:rsidRPr="003361CF" w:rsidRDefault="005D61C9" w:rsidP="0080636D">
      <w:pPr>
        <w:pStyle w:val="NormalWeb"/>
        <w:spacing w:before="0" w:beforeAutospacing="0" w:after="0" w:afterAutospacing="0"/>
        <w:rPr>
          <w:rFonts w:ascii="Arial" w:hAnsi="Arial" w:cs="Arial"/>
          <w:b/>
          <w:bCs/>
        </w:rPr>
      </w:pPr>
    </w:p>
    <w:p w:rsidR="005D61C9" w:rsidRPr="003361CF" w:rsidRDefault="005D61C9" w:rsidP="0080636D">
      <w:pPr>
        <w:pStyle w:val="NormalWeb"/>
        <w:spacing w:before="0" w:beforeAutospacing="0" w:after="0" w:afterAutospacing="0"/>
        <w:jc w:val="both"/>
        <w:rPr>
          <w:rFonts w:ascii="Arial" w:hAnsi="Arial" w:cs="Arial"/>
          <w:b/>
          <w:bCs/>
        </w:rPr>
      </w:pPr>
      <w:r w:rsidRPr="003361CF">
        <w:rPr>
          <w:rFonts w:ascii="Arial" w:hAnsi="Arial" w:cs="Arial"/>
          <w:b/>
          <w:bCs/>
        </w:rPr>
        <w:t xml:space="preserve">APROBADO POR </w:t>
      </w:r>
      <w:r w:rsidR="00E61765" w:rsidRPr="003361CF">
        <w:rPr>
          <w:rFonts w:ascii="Arial" w:hAnsi="Arial" w:cs="Arial"/>
          <w:b/>
          <w:bCs/>
        </w:rPr>
        <w:t>UNANIMIDAD</w:t>
      </w:r>
      <w:r w:rsidRPr="003361CF">
        <w:rPr>
          <w:rFonts w:ascii="Arial" w:hAnsi="Arial" w:cs="Arial"/>
          <w:b/>
          <w:bCs/>
        </w:rPr>
        <w:t>, EN LA SALA DE SESIONES DEL H.C.D</w:t>
      </w:r>
      <w:r w:rsidR="003D5F87" w:rsidRPr="003361CF">
        <w:rPr>
          <w:rFonts w:ascii="Arial" w:hAnsi="Arial" w:cs="Arial"/>
          <w:b/>
          <w:bCs/>
        </w:rPr>
        <w:t>.</w:t>
      </w:r>
      <w:r w:rsidRPr="003361CF">
        <w:rPr>
          <w:rFonts w:ascii="Arial" w:hAnsi="Arial" w:cs="Arial"/>
          <w:b/>
          <w:bCs/>
        </w:rPr>
        <w:t xml:space="preserve"> DE TORNQUIST, A LOS</w:t>
      </w:r>
      <w:r w:rsidR="009E14AE" w:rsidRPr="003361CF">
        <w:rPr>
          <w:rFonts w:ascii="Arial" w:hAnsi="Arial" w:cs="Arial"/>
          <w:b/>
          <w:bCs/>
        </w:rPr>
        <w:t xml:space="preserve"> </w:t>
      </w:r>
      <w:r w:rsidR="0033393F">
        <w:rPr>
          <w:rFonts w:ascii="Arial" w:hAnsi="Arial" w:cs="Arial"/>
          <w:b/>
          <w:bCs/>
        </w:rPr>
        <w:t>UN</w:t>
      </w:r>
      <w:r w:rsidRPr="003361CF">
        <w:rPr>
          <w:rFonts w:ascii="Arial" w:hAnsi="Arial" w:cs="Arial"/>
          <w:b/>
          <w:bCs/>
        </w:rPr>
        <w:t xml:space="preserve"> </w:t>
      </w:r>
      <w:r w:rsidR="002A45F9" w:rsidRPr="003361CF">
        <w:rPr>
          <w:rFonts w:ascii="Arial" w:hAnsi="Arial" w:cs="Arial"/>
          <w:b/>
          <w:bCs/>
        </w:rPr>
        <w:t xml:space="preserve">DÍAS </w:t>
      </w:r>
      <w:r w:rsidRPr="003361CF">
        <w:rPr>
          <w:rFonts w:ascii="Arial" w:hAnsi="Arial" w:cs="Arial"/>
          <w:b/>
          <w:bCs/>
        </w:rPr>
        <w:t xml:space="preserve">DEL MES DE </w:t>
      </w:r>
      <w:r w:rsidR="0033393F">
        <w:rPr>
          <w:rFonts w:ascii="Arial" w:hAnsi="Arial" w:cs="Arial"/>
          <w:b/>
          <w:bCs/>
        </w:rPr>
        <w:t>SEPTIEMBRE</w:t>
      </w:r>
      <w:r w:rsidRPr="003361CF">
        <w:rPr>
          <w:rFonts w:ascii="Arial" w:hAnsi="Arial" w:cs="Arial"/>
          <w:b/>
          <w:bCs/>
        </w:rPr>
        <w:t xml:space="preserve"> DEL AÑO</w:t>
      </w:r>
      <w:r w:rsidR="00F72994" w:rsidRPr="003361CF">
        <w:rPr>
          <w:rFonts w:ascii="Arial" w:hAnsi="Arial" w:cs="Arial"/>
          <w:b/>
          <w:bCs/>
        </w:rPr>
        <w:t xml:space="preserve"> </w:t>
      </w:r>
      <w:r w:rsidRPr="003361CF">
        <w:rPr>
          <w:rFonts w:ascii="Arial" w:hAnsi="Arial" w:cs="Arial"/>
          <w:b/>
          <w:bCs/>
        </w:rPr>
        <w:t>DOS MIL VEINTE.-</w:t>
      </w:r>
    </w:p>
    <w:p w:rsidR="003F2C06" w:rsidRDefault="003F2C06" w:rsidP="0080636D">
      <w:pPr>
        <w:pStyle w:val="NormalWeb"/>
        <w:spacing w:before="0" w:beforeAutospacing="0" w:after="0" w:afterAutospacing="0"/>
        <w:jc w:val="both"/>
        <w:rPr>
          <w:rFonts w:ascii="Arial" w:hAnsi="Arial" w:cs="Arial"/>
          <w:b/>
          <w:bCs/>
        </w:rPr>
      </w:pPr>
    </w:p>
    <w:p w:rsidR="0054637A" w:rsidRPr="003361CF" w:rsidRDefault="0054637A" w:rsidP="0080636D">
      <w:pPr>
        <w:pStyle w:val="NormalWeb"/>
        <w:spacing w:before="0" w:beforeAutospacing="0" w:after="0" w:afterAutospacing="0"/>
        <w:jc w:val="both"/>
        <w:rPr>
          <w:rFonts w:ascii="Arial" w:hAnsi="Arial" w:cs="Arial"/>
          <w:b/>
          <w:bCs/>
        </w:rPr>
      </w:pPr>
    </w:p>
    <w:p w:rsidR="000C0989" w:rsidRPr="003361CF" w:rsidRDefault="000C0989" w:rsidP="0080636D">
      <w:pPr>
        <w:pStyle w:val="NormalWeb"/>
        <w:spacing w:before="0" w:beforeAutospacing="0" w:after="0" w:afterAutospacing="0"/>
        <w:jc w:val="both"/>
        <w:rPr>
          <w:rFonts w:ascii="Arial" w:hAnsi="Arial" w:cs="Arial"/>
          <w:b/>
          <w:bCs/>
        </w:rPr>
      </w:pPr>
    </w:p>
    <w:p w:rsidR="00D234C4" w:rsidRPr="003361CF" w:rsidRDefault="00D234C4" w:rsidP="0080636D">
      <w:pPr>
        <w:jc w:val="both"/>
        <w:rPr>
          <w:rFonts w:ascii="Arial" w:hAnsi="Arial" w:cs="Arial"/>
          <w:b/>
          <w:bCs/>
        </w:rPr>
      </w:pPr>
    </w:p>
    <w:p w:rsidR="00BA5925" w:rsidRPr="003361CF" w:rsidRDefault="00BA5925" w:rsidP="0080636D">
      <w:pPr>
        <w:pStyle w:val="NormalWeb"/>
        <w:spacing w:before="0" w:beforeAutospacing="0" w:after="0" w:afterAutospacing="0"/>
        <w:jc w:val="center"/>
        <w:rPr>
          <w:rFonts w:ascii="Arial" w:hAnsi="Arial" w:cs="Arial"/>
          <w:b/>
          <w:spacing w:val="8"/>
          <w:lang w:val="es-AR"/>
        </w:rPr>
      </w:pPr>
      <w:r w:rsidRPr="003361CF">
        <w:rPr>
          <w:rFonts w:ascii="Arial" w:hAnsi="Arial" w:cs="Arial"/>
          <w:b/>
          <w:spacing w:val="8"/>
        </w:rPr>
        <w:t>José M. Castro                                         Cristian Raising</w:t>
      </w:r>
    </w:p>
    <w:p w:rsidR="00BA5925" w:rsidRPr="003361CF" w:rsidRDefault="00BA5925" w:rsidP="0080636D">
      <w:pPr>
        <w:pStyle w:val="NormalWeb"/>
        <w:spacing w:before="0" w:beforeAutospacing="0" w:after="0" w:afterAutospacing="0"/>
        <w:jc w:val="both"/>
        <w:rPr>
          <w:rFonts w:ascii="Arial" w:hAnsi="Arial" w:cs="Arial"/>
          <w:b/>
          <w:spacing w:val="8"/>
        </w:rPr>
      </w:pPr>
      <w:r w:rsidRPr="003361CF">
        <w:rPr>
          <w:rFonts w:ascii="Arial" w:hAnsi="Arial" w:cs="Arial"/>
          <w:b/>
          <w:spacing w:val="8"/>
        </w:rPr>
        <w:t xml:space="preserve">               Secretario                                             Vicepresidente 1º</w:t>
      </w:r>
    </w:p>
    <w:p w:rsidR="005D61C9" w:rsidRPr="003361CF" w:rsidRDefault="00BA5925" w:rsidP="0080636D">
      <w:pPr>
        <w:pStyle w:val="NormalWeb"/>
        <w:spacing w:before="0" w:beforeAutospacing="0" w:after="0" w:afterAutospacing="0"/>
        <w:jc w:val="both"/>
        <w:rPr>
          <w:rFonts w:ascii="Arial" w:hAnsi="Arial" w:cs="Arial"/>
          <w:b/>
          <w:bCs/>
          <w:lang w:val="en-US"/>
        </w:rPr>
      </w:pPr>
      <w:r w:rsidRPr="003361CF">
        <w:rPr>
          <w:rFonts w:ascii="Arial" w:hAnsi="Arial" w:cs="Arial"/>
          <w:b/>
          <w:spacing w:val="8"/>
        </w:rPr>
        <w:t xml:space="preserve">                   H.C.D.                                                     </w:t>
      </w:r>
      <w:r w:rsidRPr="003361CF">
        <w:rPr>
          <w:rFonts w:ascii="Arial" w:hAnsi="Arial" w:cs="Arial"/>
          <w:b/>
          <w:spacing w:val="8"/>
          <w:lang w:val="es-AR"/>
        </w:rPr>
        <w:t xml:space="preserve">  </w:t>
      </w:r>
      <w:r w:rsidRPr="003361CF">
        <w:rPr>
          <w:rFonts w:ascii="Arial" w:hAnsi="Arial" w:cs="Arial"/>
          <w:b/>
          <w:spacing w:val="8"/>
        </w:rPr>
        <w:t xml:space="preserve"> H.C.D.</w:t>
      </w:r>
    </w:p>
    <w:sectPr w:rsidR="005D61C9" w:rsidRPr="003361CF" w:rsidSect="00E4020C">
      <w:headerReference w:type="default" r:id="rId7"/>
      <w:pgSz w:w="12242" w:h="18722" w:code="281"/>
      <w:pgMar w:top="2268" w:right="1134" w:bottom="28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08B7" w:rsidRDefault="00C808B7">
      <w:r>
        <w:separator/>
      </w:r>
    </w:p>
  </w:endnote>
  <w:endnote w:type="continuationSeparator" w:id="0">
    <w:p w:rsidR="00C808B7" w:rsidRDefault="00C8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08B7" w:rsidRDefault="00C808B7">
      <w:r>
        <w:separator/>
      </w:r>
    </w:p>
  </w:footnote>
  <w:footnote w:type="continuationSeparator" w:id="0">
    <w:p w:rsidR="00C808B7" w:rsidRDefault="00C80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3E06BD">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1"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F48"/>
    <w:rsid w:val="00041D98"/>
    <w:rsid w:val="00072F46"/>
    <w:rsid w:val="00097ACF"/>
    <w:rsid w:val="00097F44"/>
    <w:rsid w:val="000B3BDD"/>
    <w:rsid w:val="000C0989"/>
    <w:rsid w:val="000C1895"/>
    <w:rsid w:val="000C25C2"/>
    <w:rsid w:val="000C5E04"/>
    <w:rsid w:val="000E1B0F"/>
    <w:rsid w:val="000E69A4"/>
    <w:rsid w:val="000F369C"/>
    <w:rsid w:val="000F5E3D"/>
    <w:rsid w:val="00103295"/>
    <w:rsid w:val="001254DA"/>
    <w:rsid w:val="00132FF0"/>
    <w:rsid w:val="001502DD"/>
    <w:rsid w:val="001513E8"/>
    <w:rsid w:val="00154D9F"/>
    <w:rsid w:val="00187C34"/>
    <w:rsid w:val="001A362D"/>
    <w:rsid w:val="001B0A71"/>
    <w:rsid w:val="001C5AE3"/>
    <w:rsid w:val="001D0B0B"/>
    <w:rsid w:val="001D4D16"/>
    <w:rsid w:val="001E372C"/>
    <w:rsid w:val="001F11BA"/>
    <w:rsid w:val="001F4E9A"/>
    <w:rsid w:val="0020420E"/>
    <w:rsid w:val="00266D95"/>
    <w:rsid w:val="00276F48"/>
    <w:rsid w:val="002812AC"/>
    <w:rsid w:val="00297E57"/>
    <w:rsid w:val="002A45F9"/>
    <w:rsid w:val="002B31A1"/>
    <w:rsid w:val="002C479A"/>
    <w:rsid w:val="002C54A4"/>
    <w:rsid w:val="002D157D"/>
    <w:rsid w:val="002F4D1D"/>
    <w:rsid w:val="00300128"/>
    <w:rsid w:val="00302BBF"/>
    <w:rsid w:val="00323D53"/>
    <w:rsid w:val="00323DAD"/>
    <w:rsid w:val="003263BA"/>
    <w:rsid w:val="0033393F"/>
    <w:rsid w:val="003361CF"/>
    <w:rsid w:val="00350767"/>
    <w:rsid w:val="00364100"/>
    <w:rsid w:val="0037098D"/>
    <w:rsid w:val="00373872"/>
    <w:rsid w:val="00375FB2"/>
    <w:rsid w:val="00393EAE"/>
    <w:rsid w:val="00396BF4"/>
    <w:rsid w:val="003D5F87"/>
    <w:rsid w:val="003E06BD"/>
    <w:rsid w:val="003E0886"/>
    <w:rsid w:val="003E0F53"/>
    <w:rsid w:val="003E55F7"/>
    <w:rsid w:val="003E63E5"/>
    <w:rsid w:val="003F2C06"/>
    <w:rsid w:val="00406214"/>
    <w:rsid w:val="00425C3B"/>
    <w:rsid w:val="004278C0"/>
    <w:rsid w:val="004308D9"/>
    <w:rsid w:val="00440F88"/>
    <w:rsid w:val="00441883"/>
    <w:rsid w:val="00482B2D"/>
    <w:rsid w:val="004B1787"/>
    <w:rsid w:val="004B591C"/>
    <w:rsid w:val="004C2019"/>
    <w:rsid w:val="004C3CB9"/>
    <w:rsid w:val="004D3CE1"/>
    <w:rsid w:val="004D4923"/>
    <w:rsid w:val="004E6CC5"/>
    <w:rsid w:val="004E7C87"/>
    <w:rsid w:val="005256FF"/>
    <w:rsid w:val="00541022"/>
    <w:rsid w:val="0054326F"/>
    <w:rsid w:val="0054637A"/>
    <w:rsid w:val="00553590"/>
    <w:rsid w:val="00572B2D"/>
    <w:rsid w:val="005804B6"/>
    <w:rsid w:val="005845A4"/>
    <w:rsid w:val="00586253"/>
    <w:rsid w:val="00593DDA"/>
    <w:rsid w:val="00594DBB"/>
    <w:rsid w:val="005A098D"/>
    <w:rsid w:val="005C319C"/>
    <w:rsid w:val="005C586E"/>
    <w:rsid w:val="005D61C9"/>
    <w:rsid w:val="005E20DE"/>
    <w:rsid w:val="005F4CA9"/>
    <w:rsid w:val="00630BF8"/>
    <w:rsid w:val="00630EB3"/>
    <w:rsid w:val="00630FDA"/>
    <w:rsid w:val="00650634"/>
    <w:rsid w:val="0065069B"/>
    <w:rsid w:val="00655DC8"/>
    <w:rsid w:val="00657430"/>
    <w:rsid w:val="00657AAA"/>
    <w:rsid w:val="0066243B"/>
    <w:rsid w:val="00671ABF"/>
    <w:rsid w:val="00677778"/>
    <w:rsid w:val="00677DA8"/>
    <w:rsid w:val="006830CD"/>
    <w:rsid w:val="006948B5"/>
    <w:rsid w:val="00695580"/>
    <w:rsid w:val="006C22E5"/>
    <w:rsid w:val="006E228E"/>
    <w:rsid w:val="006E2CF8"/>
    <w:rsid w:val="006E6038"/>
    <w:rsid w:val="0071111E"/>
    <w:rsid w:val="00714B98"/>
    <w:rsid w:val="00726C97"/>
    <w:rsid w:val="00727E01"/>
    <w:rsid w:val="007327FB"/>
    <w:rsid w:val="00734C7D"/>
    <w:rsid w:val="00736AD5"/>
    <w:rsid w:val="007462D0"/>
    <w:rsid w:val="00746DCB"/>
    <w:rsid w:val="00756341"/>
    <w:rsid w:val="00760A0F"/>
    <w:rsid w:val="00772386"/>
    <w:rsid w:val="007811C0"/>
    <w:rsid w:val="00790166"/>
    <w:rsid w:val="007B078A"/>
    <w:rsid w:val="007C01BB"/>
    <w:rsid w:val="007D2808"/>
    <w:rsid w:val="007D6B51"/>
    <w:rsid w:val="0080636D"/>
    <w:rsid w:val="00817A70"/>
    <w:rsid w:val="00826263"/>
    <w:rsid w:val="00835166"/>
    <w:rsid w:val="00846F0C"/>
    <w:rsid w:val="008730E9"/>
    <w:rsid w:val="00880C34"/>
    <w:rsid w:val="00881F93"/>
    <w:rsid w:val="008947AC"/>
    <w:rsid w:val="008A1863"/>
    <w:rsid w:val="008A3229"/>
    <w:rsid w:val="008D5167"/>
    <w:rsid w:val="008E0817"/>
    <w:rsid w:val="00902D6F"/>
    <w:rsid w:val="00907CB7"/>
    <w:rsid w:val="0091530D"/>
    <w:rsid w:val="009177A7"/>
    <w:rsid w:val="009260E3"/>
    <w:rsid w:val="009B0AEA"/>
    <w:rsid w:val="009D3323"/>
    <w:rsid w:val="009E14AE"/>
    <w:rsid w:val="009E2D73"/>
    <w:rsid w:val="009E7426"/>
    <w:rsid w:val="009E75D0"/>
    <w:rsid w:val="009F5884"/>
    <w:rsid w:val="00A139F7"/>
    <w:rsid w:val="00A25085"/>
    <w:rsid w:val="00A2775E"/>
    <w:rsid w:val="00A508D5"/>
    <w:rsid w:val="00A539AF"/>
    <w:rsid w:val="00A6292A"/>
    <w:rsid w:val="00A7304F"/>
    <w:rsid w:val="00A85F33"/>
    <w:rsid w:val="00A94764"/>
    <w:rsid w:val="00AA7865"/>
    <w:rsid w:val="00AB2A30"/>
    <w:rsid w:val="00AB4C1C"/>
    <w:rsid w:val="00AC5112"/>
    <w:rsid w:val="00AE0FC0"/>
    <w:rsid w:val="00B11D5B"/>
    <w:rsid w:val="00B36BB8"/>
    <w:rsid w:val="00B4652D"/>
    <w:rsid w:val="00B545E6"/>
    <w:rsid w:val="00B61DB7"/>
    <w:rsid w:val="00B6776E"/>
    <w:rsid w:val="00B7579B"/>
    <w:rsid w:val="00B96018"/>
    <w:rsid w:val="00BA5925"/>
    <w:rsid w:val="00BB6AC1"/>
    <w:rsid w:val="00BB6E28"/>
    <w:rsid w:val="00BE1185"/>
    <w:rsid w:val="00BF0823"/>
    <w:rsid w:val="00C06D6B"/>
    <w:rsid w:val="00C11FF3"/>
    <w:rsid w:val="00C14246"/>
    <w:rsid w:val="00C31B33"/>
    <w:rsid w:val="00C36911"/>
    <w:rsid w:val="00C4309F"/>
    <w:rsid w:val="00C60600"/>
    <w:rsid w:val="00C808B7"/>
    <w:rsid w:val="00C91881"/>
    <w:rsid w:val="00CB7EB8"/>
    <w:rsid w:val="00CC222D"/>
    <w:rsid w:val="00D04298"/>
    <w:rsid w:val="00D06E4A"/>
    <w:rsid w:val="00D10CE9"/>
    <w:rsid w:val="00D234C4"/>
    <w:rsid w:val="00D350A1"/>
    <w:rsid w:val="00D35EA9"/>
    <w:rsid w:val="00D365EE"/>
    <w:rsid w:val="00D4510B"/>
    <w:rsid w:val="00D81161"/>
    <w:rsid w:val="00DB035D"/>
    <w:rsid w:val="00DB5DB7"/>
    <w:rsid w:val="00DC5759"/>
    <w:rsid w:val="00DC79BE"/>
    <w:rsid w:val="00DD5466"/>
    <w:rsid w:val="00DE5698"/>
    <w:rsid w:val="00DF0719"/>
    <w:rsid w:val="00DF0C3F"/>
    <w:rsid w:val="00DF240A"/>
    <w:rsid w:val="00DF6121"/>
    <w:rsid w:val="00DF7DD2"/>
    <w:rsid w:val="00E35A8C"/>
    <w:rsid w:val="00E36D1D"/>
    <w:rsid w:val="00E4020C"/>
    <w:rsid w:val="00E61765"/>
    <w:rsid w:val="00E6482A"/>
    <w:rsid w:val="00E648DB"/>
    <w:rsid w:val="00E7141C"/>
    <w:rsid w:val="00E80FE7"/>
    <w:rsid w:val="00E832F5"/>
    <w:rsid w:val="00E84133"/>
    <w:rsid w:val="00E95E00"/>
    <w:rsid w:val="00EB1DAA"/>
    <w:rsid w:val="00EC362F"/>
    <w:rsid w:val="00EC5F93"/>
    <w:rsid w:val="00ED7AA6"/>
    <w:rsid w:val="00EE7FE4"/>
    <w:rsid w:val="00F00F3A"/>
    <w:rsid w:val="00F116EF"/>
    <w:rsid w:val="00F160F0"/>
    <w:rsid w:val="00F23B4E"/>
    <w:rsid w:val="00F277AC"/>
    <w:rsid w:val="00F278D1"/>
    <w:rsid w:val="00F314F1"/>
    <w:rsid w:val="00F3268A"/>
    <w:rsid w:val="00F43B13"/>
    <w:rsid w:val="00F53C6F"/>
    <w:rsid w:val="00F66FDF"/>
    <w:rsid w:val="00F67A53"/>
    <w:rsid w:val="00F72994"/>
    <w:rsid w:val="00F935AA"/>
    <w:rsid w:val="00FA5971"/>
    <w:rsid w:val="00FC1660"/>
    <w:rsid w:val="00FC77D9"/>
    <w:rsid w:val="00FE49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DEC57C8C-B12A-406A-99A4-91433E9C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1018</Words>
  <Characters>5605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7</cp:revision>
  <cp:lastPrinted>2020-09-02T15:13:00Z</cp:lastPrinted>
  <dcterms:created xsi:type="dcterms:W3CDTF">2021-05-11T21:16:00Z</dcterms:created>
  <dcterms:modified xsi:type="dcterms:W3CDTF">2021-05-11T21:16:00Z</dcterms:modified>
</cp:coreProperties>
</file>