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4E7D18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E7D18" w:rsidRDefault="004E7D18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 xml:space="preserve">ZE2. </w:t>
            </w:r>
            <w:proofErr w:type="spellStart"/>
            <w:r>
              <w:rPr>
                <w:b/>
                <w:sz w:val="72"/>
              </w:rPr>
              <w:t>sv</w:t>
            </w:r>
            <w:proofErr w:type="spellEnd"/>
          </w:p>
        </w:tc>
      </w:tr>
    </w:tbl>
    <w:p w:rsidR="004E7D18" w:rsidRDefault="004E7D18" w:rsidP="004E7D18">
      <w:pPr>
        <w:rPr>
          <w:b/>
        </w:rPr>
      </w:pPr>
    </w:p>
    <w:tbl>
      <w:tblPr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09"/>
        <w:gridCol w:w="4961"/>
        <w:gridCol w:w="2265"/>
      </w:tblGrid>
      <w:tr w:rsidR="004E7D18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09" w:type="dxa"/>
          </w:tcPr>
          <w:p w:rsidR="004E7D18" w:rsidRDefault="004E7D18" w:rsidP="001E4CF5">
            <w:pPr>
              <w:pStyle w:val="Ttulo6"/>
              <w:jc w:val="center"/>
              <w:rPr>
                <w:lang w:val="es-ES"/>
              </w:rPr>
            </w:pPr>
          </w:p>
          <w:p w:rsidR="004E7D18" w:rsidRDefault="004E7D18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4E7D18" w:rsidRDefault="004E7D18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4E7D18" w:rsidRDefault="004E7D18" w:rsidP="001E4CF5">
            <w:pPr>
              <w:jc w:val="center"/>
              <w:rPr>
                <w:sz w:val="16"/>
              </w:rPr>
            </w:pPr>
          </w:p>
          <w:p w:rsidR="004E7D18" w:rsidRDefault="004E7D18" w:rsidP="001E4CF5">
            <w:pPr>
              <w:jc w:val="center"/>
              <w:rPr>
                <w:sz w:val="16"/>
              </w:rPr>
            </w:pPr>
          </w:p>
          <w:p w:rsidR="004E7D18" w:rsidRDefault="004E7D18" w:rsidP="001E4CF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BALNEARIOS</w:t>
            </w:r>
          </w:p>
          <w:p w:rsidR="004E7D18" w:rsidRDefault="004E7D18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4E7D18" w:rsidRDefault="004E7D18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09" w:type="dxa"/>
          </w:tcPr>
          <w:p w:rsidR="004E7D18" w:rsidRDefault="004E7D18" w:rsidP="001E4CF5">
            <w:pPr>
              <w:jc w:val="center"/>
              <w:rPr>
                <w:b/>
              </w:rPr>
            </w:pPr>
          </w:p>
          <w:p w:rsidR="004E7D18" w:rsidRDefault="004E7D18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4E7D18" w:rsidRDefault="004E7D18" w:rsidP="001E4CF5">
            <w:pPr>
              <w:jc w:val="center"/>
              <w:rPr>
                <w:sz w:val="16"/>
              </w:rPr>
            </w:pPr>
          </w:p>
          <w:p w:rsidR="004E7D18" w:rsidRDefault="004E7D18" w:rsidP="001E4CF5">
            <w:pPr>
              <w:jc w:val="center"/>
              <w:rPr>
                <w:sz w:val="16"/>
              </w:rPr>
            </w:pPr>
          </w:p>
        </w:tc>
        <w:tc>
          <w:tcPr>
            <w:tcW w:w="2265" w:type="dxa"/>
          </w:tcPr>
          <w:p w:rsidR="004E7D18" w:rsidRDefault="004E7D18" w:rsidP="001E4CF5">
            <w:pPr>
              <w:jc w:val="center"/>
              <w:rPr>
                <w:sz w:val="16"/>
              </w:rPr>
            </w:pPr>
          </w:p>
        </w:tc>
      </w:tr>
    </w:tbl>
    <w:p w:rsidR="004E7D18" w:rsidRDefault="004E7D18" w:rsidP="004E7D18">
      <w:pPr>
        <w:rPr>
          <w:b/>
          <w:sz w:val="28"/>
        </w:rPr>
      </w:pPr>
    </w:p>
    <w:tbl>
      <w:tblPr>
        <w:tblW w:w="0" w:type="auto"/>
        <w:tblInd w:w="-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0"/>
      </w:tblGrid>
      <w:tr w:rsidR="004E7D18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18" w:rsidRDefault="004E7D18" w:rsidP="001E4CF5">
            <w:pPr>
              <w:jc w:val="both"/>
              <w:rPr>
                <w:b/>
              </w:rPr>
            </w:pPr>
            <w:r>
              <w:rPr>
                <w:b/>
              </w:rPr>
              <w:t>USOS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PREDOMINANTE: Espacio de uso público con actividades recreativas 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COMPLEMENTARIO: Comercio: Kiosco - </w:t>
            </w:r>
            <w:proofErr w:type="spellStart"/>
            <w:r>
              <w:rPr>
                <w:sz w:val="20"/>
              </w:rPr>
              <w:t>Polirrubro</w:t>
            </w:r>
            <w:proofErr w:type="spellEnd"/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Servicios: Bar – Café – Salón de té – Confitería – Restaurante - Locutorio</w:t>
            </w:r>
            <w:r>
              <w:rPr>
                <w:b/>
                <w:sz w:val="20"/>
              </w:rPr>
              <w:t xml:space="preserve"> </w:t>
            </w:r>
          </w:p>
          <w:p w:rsidR="004E7D18" w:rsidRDefault="004E7D18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4E7D18" w:rsidRDefault="004E7D18" w:rsidP="001E4CF5">
            <w:pPr>
              <w:jc w:val="both"/>
              <w:rPr>
                <w:b/>
                <w:sz w:val="16"/>
              </w:rPr>
            </w:pP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18" w:rsidRDefault="004E7D18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4E7D18" w:rsidRDefault="004E7D18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 xml:space="preserve">RETIROS*:                  FRENTE   : 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4E7D18" w:rsidRDefault="004E7D18" w:rsidP="001E4CF5">
            <w:pPr>
              <w:pStyle w:val="Textoindependiente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                                       FONDO   : 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 : 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</w:t>
            </w:r>
          </w:p>
          <w:p w:rsidR="004E7D18" w:rsidRDefault="004E7D18" w:rsidP="001E4CF5">
            <w:pPr>
              <w:jc w:val="both"/>
              <w:rPr>
                <w:sz w:val="16"/>
              </w:rPr>
            </w:pPr>
          </w:p>
          <w:p w:rsidR="004E7D18" w:rsidRDefault="004E7D18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C.A.S. = </w:t>
            </w:r>
          </w:p>
          <w:p w:rsidR="004E7D18" w:rsidRDefault="004E7D18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DENSIDAD = </w:t>
            </w:r>
          </w:p>
          <w:p w:rsidR="004E7D18" w:rsidRDefault="004E7D18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</w:t>
            </w:r>
            <w:r>
              <w:t xml:space="preserve"> </w:t>
            </w: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18" w:rsidRDefault="004E7D18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E7D18" w:rsidRDefault="004E7D18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>SERVICIOS</w:t>
            </w:r>
            <w:r>
              <w:t>.</w:t>
            </w:r>
          </w:p>
        </w:tc>
      </w:tr>
      <w:tr w:rsidR="004E7D18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1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D18" w:rsidRDefault="004E7D18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4E7D18" w:rsidRDefault="004E7D18" w:rsidP="001E4CF5">
            <w:pPr>
              <w:jc w:val="both"/>
              <w:rPr>
                <w:sz w:val="16"/>
              </w:rPr>
            </w:pPr>
            <w:r>
              <w:rPr>
                <w:sz w:val="20"/>
              </w:rPr>
              <w:t>La admisión y habilitación de los usos permitidos, queda supeditada a evaluación de la O.T.M, quien determinará las condiciones urbanísticas, morfológicas y constructivas a las que se sujetarán las propuestas y proyectos que se presenten.</w:t>
            </w:r>
          </w:p>
        </w:tc>
      </w:tr>
    </w:tbl>
    <w:p w:rsidR="004E7D18" w:rsidRDefault="004E7D18" w:rsidP="004E7D18"/>
    <w:p w:rsidR="004E7D18" w:rsidRDefault="004E7D18" w:rsidP="004E7D18">
      <w:pPr>
        <w:jc w:val="both"/>
        <w:rPr>
          <w:lang w:val="es-ES_tradnl"/>
        </w:rPr>
      </w:pPr>
    </w:p>
    <w:p w:rsidR="004E7D18" w:rsidRDefault="004E7D18" w:rsidP="004E7D18">
      <w:pPr>
        <w:jc w:val="both"/>
        <w:rPr>
          <w:lang w:val="es-ES_tradnl"/>
        </w:rPr>
      </w:pPr>
    </w:p>
    <w:p w:rsidR="00757665" w:rsidRPr="004E7D18" w:rsidRDefault="00757665">
      <w:pPr>
        <w:rPr>
          <w:lang w:val="es-ES_tradnl"/>
        </w:rPr>
      </w:pPr>
    </w:p>
    <w:sectPr w:rsidR="00757665" w:rsidRPr="004E7D18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4E7D18"/>
    <w:rsid w:val="004E7D18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1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4E7D18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4E7D18"/>
    <w:rPr>
      <w:rFonts w:ascii="Arial" w:eastAsia="Times New Roman" w:hAnsi="Arial" w:cs="Times New Roman"/>
      <w:b/>
      <w:sz w:val="24"/>
      <w:szCs w:val="20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4E7D18"/>
    <w:pPr>
      <w:jc w:val="both"/>
    </w:pPr>
    <w:rPr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E7D18"/>
    <w:rPr>
      <w:rFonts w:ascii="Arial" w:eastAsia="Times New Roman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2022-02-16T15:10:00Z</dcterms:created>
  <dcterms:modified xsi:type="dcterms:W3CDTF">2022-02-16T15:10:00Z</dcterms:modified>
</cp:coreProperties>
</file>