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B5" w:rsidRDefault="004F1DB5" w:rsidP="004F1DB5"/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4F1DB5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F1DB5" w:rsidRDefault="004F1DB5" w:rsidP="001E4CF5">
            <w:pPr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ZI.t</w:t>
            </w:r>
            <w:proofErr w:type="spellEnd"/>
          </w:p>
        </w:tc>
      </w:tr>
    </w:tbl>
    <w:p w:rsidR="004F1DB5" w:rsidRDefault="004F1DB5" w:rsidP="004F1DB5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4F1DB5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4F1DB5" w:rsidRDefault="004F1DB5" w:rsidP="001E4CF5">
            <w:pPr>
              <w:pStyle w:val="Ttulo6"/>
              <w:jc w:val="center"/>
              <w:rPr>
                <w:lang w:val="es-ES"/>
              </w:rPr>
            </w:pPr>
          </w:p>
          <w:p w:rsidR="004F1DB5" w:rsidRDefault="004F1DB5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4F1DB5" w:rsidRDefault="004F1DB5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4F1DB5" w:rsidRDefault="004F1DB5" w:rsidP="001E4CF5">
            <w:pPr>
              <w:jc w:val="both"/>
              <w:rPr>
                <w:sz w:val="16"/>
              </w:rPr>
            </w:pPr>
          </w:p>
          <w:p w:rsidR="004F1DB5" w:rsidRDefault="004F1DB5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ZONA DESTINADA A LA LOCALIZACION DE ESTABLECIMIENTOS INDUSTRIALES, DE ALMACENAJE Y DEPOSITOS </w:t>
            </w:r>
          </w:p>
          <w:p w:rsidR="004F1DB5" w:rsidRDefault="004F1DB5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4F1DB5" w:rsidRDefault="004F1DB5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4F1DB5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4F1DB5" w:rsidRDefault="004F1DB5" w:rsidP="001E4CF5">
            <w:pPr>
              <w:jc w:val="center"/>
              <w:rPr>
                <w:b/>
              </w:rPr>
            </w:pPr>
          </w:p>
          <w:p w:rsidR="004F1DB5" w:rsidRDefault="004F1DB5" w:rsidP="001E4CF5">
            <w:pPr>
              <w:jc w:val="center"/>
              <w:rPr>
                <w:b/>
              </w:rPr>
            </w:pPr>
          </w:p>
          <w:p w:rsidR="004F1DB5" w:rsidRDefault="004F1DB5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4F1DB5" w:rsidRDefault="004F1DB5" w:rsidP="001E4CF5">
            <w:pPr>
              <w:jc w:val="both"/>
              <w:rPr>
                <w:sz w:val="16"/>
              </w:rPr>
            </w:pPr>
          </w:p>
          <w:p w:rsidR="004F1DB5" w:rsidRDefault="004F1DB5" w:rsidP="001E4CF5">
            <w:pPr>
              <w:jc w:val="both"/>
              <w:rPr>
                <w:sz w:val="16"/>
              </w:rPr>
            </w:pPr>
          </w:p>
          <w:p w:rsidR="004F1DB5" w:rsidRDefault="004F1DB5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ORIENTAR LA INVERSIÓN PRIVADA HACIA UN SITIO DONDE SE PUEDAN LOCALIZAR USOS MOLESTOS O INCOMPATIBLES CON EL USO RESIDENCIAL</w:t>
            </w:r>
          </w:p>
          <w:p w:rsidR="004F1DB5" w:rsidRDefault="004F1DB5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DESARROLLAR ECONOMIAS DE ESCALA POR COMPLEMENTACION Y MAYOR ESPECIALIZACION DEL SECTOR</w:t>
            </w:r>
          </w:p>
          <w:p w:rsidR="004F1DB5" w:rsidRDefault="004F1DB5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4F1DB5" w:rsidRDefault="004F1DB5" w:rsidP="001E4CF5">
            <w:pPr>
              <w:jc w:val="both"/>
              <w:rPr>
                <w:sz w:val="16"/>
              </w:rPr>
            </w:pPr>
          </w:p>
          <w:p w:rsidR="004F1DB5" w:rsidRDefault="004F1DB5" w:rsidP="001E4CF5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w:drawing>
                <wp:inline distT="0" distB="0" distL="0" distR="0">
                  <wp:extent cx="1355090" cy="936625"/>
                  <wp:effectExtent l="19050" t="0" r="0" b="0"/>
                  <wp:docPr id="1" name="Imagen 1" descr="Z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90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DB5" w:rsidRDefault="004F1DB5" w:rsidP="001E4CF5">
            <w:pPr>
              <w:jc w:val="both"/>
              <w:rPr>
                <w:sz w:val="16"/>
              </w:rPr>
            </w:pPr>
          </w:p>
        </w:tc>
      </w:tr>
    </w:tbl>
    <w:p w:rsidR="004F1DB5" w:rsidRDefault="004F1DB5" w:rsidP="004F1DB5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4F1DB5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DB5" w:rsidRDefault="004F1DB5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4F1DB5" w:rsidRDefault="004F1DB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PREDOMINANTE Industrial  y Depósitos</w:t>
            </w:r>
          </w:p>
          <w:p w:rsidR="004F1DB5" w:rsidRDefault="004F1DB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Servicios y equipamientos para la industria</w:t>
            </w:r>
          </w:p>
          <w:p w:rsidR="004F1DB5" w:rsidRDefault="004F1DB5" w:rsidP="001E4CF5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4F1DB5" w:rsidRDefault="004F1DB5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PLANILLAS DE USOS</w:t>
            </w:r>
          </w:p>
        </w:tc>
      </w:tr>
      <w:tr w:rsidR="004F1DB5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DB5" w:rsidRDefault="004F1DB5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4F1DB5" w:rsidRDefault="004F1DB5" w:rsidP="001E4CF5">
            <w:pPr>
              <w:rPr>
                <w:sz w:val="20"/>
              </w:rPr>
            </w:pPr>
            <w:r>
              <w:rPr>
                <w:sz w:val="20"/>
              </w:rPr>
              <w:t xml:space="preserve">  RETIROS*:                   FRENTE   :  Obligatorio = 5m</w:t>
            </w:r>
          </w:p>
          <w:p w:rsidR="004F1DB5" w:rsidRDefault="004F1DB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Obligatorio ambos laterales = 5m</w:t>
            </w:r>
          </w:p>
          <w:p w:rsidR="004F1DB5" w:rsidRDefault="004F1DB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20% del largo del lote                         </w:t>
            </w:r>
          </w:p>
          <w:p w:rsidR="004F1DB5" w:rsidRDefault="004F1DB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No se regula</w:t>
            </w:r>
          </w:p>
          <w:p w:rsidR="004F1DB5" w:rsidRDefault="004F1DB5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</w:t>
            </w:r>
          </w:p>
          <w:p w:rsidR="004F1DB5" w:rsidRDefault="004F1DB5" w:rsidP="001E4CF5">
            <w:pPr>
              <w:jc w:val="both"/>
              <w:rPr>
                <w:sz w:val="16"/>
              </w:rPr>
            </w:pPr>
          </w:p>
          <w:p w:rsidR="004F1DB5" w:rsidRDefault="004F1DB5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4F1DB5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DB5" w:rsidRDefault="004F1DB5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>F.O.S. = 0.6                        C.A.S. = 0.30</w:t>
            </w:r>
          </w:p>
          <w:p w:rsidR="004F1DB5" w:rsidRDefault="004F1DB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1                           DENSIDAD = (1)</w:t>
            </w:r>
          </w:p>
          <w:p w:rsidR="004F1DB5" w:rsidRDefault="004F1DB5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frente: 40 m – superficie: 2000 m²</w:t>
            </w:r>
            <w:r>
              <w:rPr>
                <w:b/>
              </w:rPr>
              <w:t xml:space="preserve"> </w:t>
            </w:r>
          </w:p>
        </w:tc>
      </w:tr>
      <w:tr w:rsidR="004F1DB5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DB5" w:rsidRDefault="004F1DB5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 </w:t>
            </w:r>
            <w:proofErr w:type="spellStart"/>
            <w:r>
              <w:rPr>
                <w:sz w:val="20"/>
              </w:rPr>
              <w:t>Parquización</w:t>
            </w:r>
            <w:proofErr w:type="spellEnd"/>
            <w:r>
              <w:rPr>
                <w:sz w:val="20"/>
              </w:rPr>
              <w:t xml:space="preserve"> de espacios libres y tratamiento arquitectónico de edificios y depósitos  para no desvalorizar el paisaje rural ( a verificar por la OTM )</w:t>
            </w:r>
            <w:r>
              <w:rPr>
                <w:b/>
                <w:sz w:val="28"/>
              </w:rPr>
              <w:t xml:space="preserve">      </w:t>
            </w:r>
          </w:p>
        </w:tc>
      </w:tr>
      <w:tr w:rsidR="004F1DB5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1DB5" w:rsidRDefault="004F1DB5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 </w:t>
            </w:r>
            <w:r>
              <w:rPr>
                <w:sz w:val="20"/>
              </w:rPr>
              <w:t>energía eléctrica, fuerza motriz, alumbrado público, agua potable para consumo humano e industrial, tratamiento de efluentes industriales y desagües cloacales, pavimento, desagües pluviales</w:t>
            </w:r>
          </w:p>
        </w:tc>
      </w:tr>
      <w:tr w:rsidR="004F1DB5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DB5" w:rsidRDefault="004F1DB5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 :</w:t>
            </w:r>
          </w:p>
          <w:p w:rsidR="004F1DB5" w:rsidRDefault="004F1DB5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sz w:val="20"/>
              </w:rPr>
              <w:t>(1)  Se admite una vivienda unifamiliar por parcela, como complementaria del uso predominante</w:t>
            </w:r>
          </w:p>
          <w:p w:rsidR="004F1DB5" w:rsidRDefault="004F1DB5" w:rsidP="001E4CF5">
            <w:pPr>
              <w:pStyle w:val="Textoindependiente2"/>
              <w:rPr>
                <w:sz w:val="20"/>
              </w:rPr>
            </w:pPr>
            <w:r>
              <w:rPr>
                <w:sz w:val="20"/>
                <w:lang w:val="es-ES"/>
              </w:rPr>
              <w:t xml:space="preserve">Se admitirán industrias Clase I, II y III, según la Ley Nº 11459/93 –Decreto Reglamentario Nº 1741/96. </w:t>
            </w:r>
            <w:r>
              <w:rPr>
                <w:sz w:val="20"/>
              </w:rPr>
              <w:t>Los establecimientos que produzcan efluentes líquidos, sólidos o gaseosos deberán realizar el tratamiento de los mismos dentro de la parcela. El movimiento de carga y descarga se realizará dentro de los límites de la parcela. Los espacios libres podrán utilizarse como depósitos a cielo abierto, debiendo preverse el control de las visuales.</w:t>
            </w:r>
          </w:p>
          <w:p w:rsidR="004F1DB5" w:rsidRDefault="004F1DB5" w:rsidP="001E4CF5">
            <w:pPr>
              <w:pStyle w:val="Textoindependiente2"/>
              <w:rPr>
                <w:sz w:val="20"/>
                <w:lang w:val="es-ES"/>
              </w:rPr>
            </w:pPr>
          </w:p>
          <w:p w:rsidR="004F1DB5" w:rsidRDefault="004F1DB5" w:rsidP="001E4CF5">
            <w:pPr>
              <w:jc w:val="both"/>
              <w:rPr>
                <w:sz w:val="16"/>
              </w:rPr>
            </w:pPr>
          </w:p>
        </w:tc>
      </w:tr>
    </w:tbl>
    <w:p w:rsidR="004F1DB5" w:rsidRDefault="004F1DB5" w:rsidP="004F1DB5"/>
    <w:p w:rsidR="00757665" w:rsidRDefault="00757665"/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4F1DB5"/>
    <w:rsid w:val="004F1DB5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4F1DB5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F1DB5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4F1DB5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F1DB5"/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DB5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2022-02-16T14:53:00Z</dcterms:created>
  <dcterms:modified xsi:type="dcterms:W3CDTF">2022-02-16T14:53:00Z</dcterms:modified>
</cp:coreProperties>
</file>